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A360B" w14:textId="77777777" w:rsidR="00077A0F" w:rsidRDefault="00077A0F" w:rsidP="00E74957">
      <w:pPr>
        <w:ind w:left="900" w:hanging="540"/>
        <w:jc w:val="center"/>
      </w:pPr>
    </w:p>
    <w:p w14:paraId="5E981046" w14:textId="77777777" w:rsidR="00077A0F" w:rsidRDefault="00077A0F" w:rsidP="00E74957">
      <w:pPr>
        <w:ind w:left="900" w:hanging="540"/>
        <w:jc w:val="center"/>
      </w:pPr>
    </w:p>
    <w:p w14:paraId="0AB523D3" w14:textId="77777777" w:rsidR="00077A0F" w:rsidRDefault="00077A0F" w:rsidP="00E74957">
      <w:pPr>
        <w:ind w:left="900" w:hanging="540"/>
        <w:jc w:val="center"/>
      </w:pPr>
    </w:p>
    <w:p w14:paraId="622C19AF" w14:textId="77777777" w:rsidR="00077A0F" w:rsidRDefault="00077A0F" w:rsidP="00E74957">
      <w:pPr>
        <w:ind w:left="900" w:hanging="540"/>
        <w:jc w:val="center"/>
      </w:pPr>
    </w:p>
    <w:p w14:paraId="50E24C14" w14:textId="77777777" w:rsidR="00077A0F" w:rsidRDefault="00077A0F" w:rsidP="00E74957">
      <w:pPr>
        <w:ind w:left="900" w:hanging="540"/>
        <w:jc w:val="center"/>
      </w:pPr>
    </w:p>
    <w:p w14:paraId="148D7EA0" w14:textId="77777777" w:rsidR="00077A0F" w:rsidRDefault="00077A0F" w:rsidP="00E74957">
      <w:pPr>
        <w:ind w:left="900" w:hanging="540"/>
        <w:jc w:val="center"/>
      </w:pPr>
    </w:p>
    <w:p w14:paraId="133F6E0F" w14:textId="66BC9792" w:rsidR="00E74957" w:rsidRDefault="006C4248" w:rsidP="006C4248">
      <w:pPr>
        <w:pStyle w:val="EBDozpat1"/>
        <w:ind w:left="795"/>
        <w:jc w:val="center"/>
      </w:pPr>
      <w:r>
        <w:t>B.</w:t>
      </w:r>
      <w:r w:rsidR="00D7536B">
        <w:t xml:space="preserve"> </w:t>
      </w:r>
      <w:r w:rsidR="00400C5C">
        <w:t>SOUHRNÁ TECHNICKÁ ZPRÁVA</w:t>
      </w:r>
    </w:p>
    <w:p w14:paraId="036DF631" w14:textId="77777777" w:rsidR="00E74957" w:rsidRDefault="00E74957" w:rsidP="00E74957">
      <w:pPr>
        <w:pStyle w:val="EBDozpat2"/>
        <w:jc w:val="center"/>
      </w:pPr>
      <w:bookmarkStart w:id="0" w:name="_Hlk40424537"/>
    </w:p>
    <w:bookmarkEnd w:id="0"/>
    <w:p w14:paraId="0C3CB5FD" w14:textId="77777777" w:rsidR="00D7536B" w:rsidRDefault="00D7536B" w:rsidP="00D7536B">
      <w:pPr>
        <w:pStyle w:val="EBDozpat2"/>
        <w:jc w:val="center"/>
      </w:pPr>
      <w:r>
        <w:t>Zemědělská Akademie a Gymnázium Hořice</w:t>
      </w:r>
    </w:p>
    <w:p w14:paraId="101E6B47" w14:textId="77777777" w:rsidR="00D7536B" w:rsidRPr="00D10CDA" w:rsidRDefault="00D7536B" w:rsidP="00D7536B">
      <w:pPr>
        <w:pStyle w:val="EBDozpat2"/>
        <w:jc w:val="center"/>
      </w:pPr>
      <w:r>
        <w:t>Modernizace školního statku – odstranění ocelové haly</w:t>
      </w:r>
    </w:p>
    <w:p w14:paraId="54999E9A" w14:textId="77777777" w:rsidR="00E74957" w:rsidRDefault="00E74957" w:rsidP="00E74957">
      <w:pPr>
        <w:tabs>
          <w:tab w:val="left" w:pos="2127"/>
        </w:tabs>
        <w:ind w:firstLine="0"/>
        <w:rPr>
          <w:rFonts w:eastAsia="Calibri"/>
          <w:b/>
          <w:i/>
          <w:color w:val="7F7F7F"/>
          <w:szCs w:val="22"/>
        </w:rPr>
      </w:pPr>
    </w:p>
    <w:p w14:paraId="2466641F" w14:textId="77777777" w:rsidR="00E74957" w:rsidRDefault="00E74957" w:rsidP="00E74957">
      <w:pPr>
        <w:tabs>
          <w:tab w:val="left" w:pos="2127"/>
        </w:tabs>
        <w:ind w:firstLine="0"/>
        <w:rPr>
          <w:rFonts w:eastAsia="Calibri"/>
          <w:b/>
          <w:i/>
          <w:color w:val="7F7F7F"/>
          <w:szCs w:val="22"/>
        </w:rPr>
      </w:pPr>
    </w:p>
    <w:p w14:paraId="071BBB81" w14:textId="77777777" w:rsidR="00E74957" w:rsidRDefault="00E74957" w:rsidP="00E74957">
      <w:pPr>
        <w:tabs>
          <w:tab w:val="left" w:pos="2127"/>
        </w:tabs>
        <w:ind w:firstLine="0"/>
        <w:rPr>
          <w:rFonts w:eastAsia="Calibri"/>
          <w:b/>
          <w:i/>
          <w:color w:val="7F7F7F"/>
          <w:szCs w:val="22"/>
        </w:rPr>
      </w:pPr>
    </w:p>
    <w:p w14:paraId="4DF4E6DB" w14:textId="77777777" w:rsidR="00E74957" w:rsidRDefault="00E74957" w:rsidP="00E74957">
      <w:pPr>
        <w:tabs>
          <w:tab w:val="left" w:pos="2127"/>
        </w:tabs>
        <w:ind w:firstLine="0"/>
        <w:rPr>
          <w:rFonts w:eastAsia="Calibri"/>
          <w:b/>
          <w:i/>
          <w:color w:val="7F7F7F"/>
          <w:szCs w:val="22"/>
        </w:rPr>
      </w:pPr>
    </w:p>
    <w:p w14:paraId="474932BB" w14:textId="77777777" w:rsidR="00E74957" w:rsidRDefault="00E74957" w:rsidP="00E74957">
      <w:pPr>
        <w:tabs>
          <w:tab w:val="left" w:pos="2127"/>
        </w:tabs>
        <w:ind w:firstLine="0"/>
        <w:rPr>
          <w:rFonts w:eastAsia="Calibri"/>
          <w:b/>
          <w:i/>
          <w:color w:val="7F7F7F"/>
          <w:szCs w:val="22"/>
        </w:rPr>
      </w:pPr>
    </w:p>
    <w:p w14:paraId="5E2BFB3C" w14:textId="77777777" w:rsidR="00E74957" w:rsidRDefault="00E74957" w:rsidP="00E74957">
      <w:pPr>
        <w:tabs>
          <w:tab w:val="left" w:pos="2127"/>
        </w:tabs>
        <w:ind w:firstLine="0"/>
        <w:rPr>
          <w:rFonts w:eastAsia="Calibri"/>
          <w:b/>
          <w:i/>
          <w:color w:val="7F7F7F"/>
          <w:szCs w:val="22"/>
        </w:rPr>
      </w:pPr>
    </w:p>
    <w:p w14:paraId="58521BB1" w14:textId="77777777" w:rsidR="00077A0F" w:rsidRDefault="00077A0F" w:rsidP="00E74957">
      <w:pPr>
        <w:tabs>
          <w:tab w:val="left" w:pos="2127"/>
        </w:tabs>
        <w:ind w:firstLine="0"/>
        <w:rPr>
          <w:rFonts w:eastAsia="Calibri"/>
          <w:b/>
          <w:i/>
          <w:color w:val="7F7F7F"/>
          <w:szCs w:val="22"/>
        </w:rPr>
      </w:pPr>
    </w:p>
    <w:p w14:paraId="60FD288B" w14:textId="77777777" w:rsidR="00E74957" w:rsidRDefault="00E74957" w:rsidP="00E74957">
      <w:pPr>
        <w:tabs>
          <w:tab w:val="left" w:pos="2127"/>
        </w:tabs>
        <w:ind w:firstLine="0"/>
        <w:rPr>
          <w:rFonts w:eastAsia="Calibri"/>
          <w:b/>
          <w:i/>
          <w:color w:val="7F7F7F"/>
          <w:szCs w:val="22"/>
        </w:rPr>
      </w:pPr>
    </w:p>
    <w:p w14:paraId="6B095521" w14:textId="77777777" w:rsidR="00E74957" w:rsidRDefault="00E74957" w:rsidP="00E74957">
      <w:pPr>
        <w:tabs>
          <w:tab w:val="left" w:pos="2127"/>
        </w:tabs>
        <w:ind w:firstLine="0"/>
        <w:rPr>
          <w:rFonts w:eastAsia="Calibri"/>
          <w:b/>
          <w:i/>
          <w:color w:val="7F7F7F"/>
          <w:szCs w:val="22"/>
        </w:rPr>
      </w:pPr>
    </w:p>
    <w:p w14:paraId="6753F04C" w14:textId="5E949C2D" w:rsidR="009D7FAB" w:rsidRPr="00D10CDA" w:rsidRDefault="009D7FAB" w:rsidP="009D7FAB">
      <w:pPr>
        <w:tabs>
          <w:tab w:val="left" w:pos="2127"/>
        </w:tabs>
        <w:ind w:firstLine="0"/>
        <w:rPr>
          <w:rFonts w:eastAsia="Lucida Sans Unicode"/>
          <w:kern w:val="1"/>
          <w:szCs w:val="22"/>
          <w:lang w:eastAsia="ar-SA"/>
        </w:rPr>
      </w:pPr>
      <w:r w:rsidRPr="00D10CDA">
        <w:rPr>
          <w:rFonts w:eastAsia="Calibri"/>
          <w:b/>
          <w:i/>
          <w:color w:val="7F7F7F"/>
          <w:szCs w:val="22"/>
        </w:rPr>
        <w:t>Stavebník:</w:t>
      </w:r>
      <w:r w:rsidRPr="00D10CDA">
        <w:rPr>
          <w:rFonts w:eastAsia="Calibri"/>
          <w:b/>
          <w:szCs w:val="22"/>
        </w:rPr>
        <w:tab/>
      </w:r>
      <w:r w:rsidRPr="00D10CDA">
        <w:rPr>
          <w:rFonts w:eastAsia="Calibri"/>
          <w:b/>
          <w:szCs w:val="22"/>
        </w:rPr>
        <w:tab/>
      </w:r>
      <w:r>
        <w:rPr>
          <w:rFonts w:eastAsia="Lucida Sans Unicode"/>
          <w:kern w:val="1"/>
          <w:szCs w:val="22"/>
          <w:lang w:eastAsia="ar-SA"/>
        </w:rPr>
        <w:t>Královéhradecký kraj</w:t>
      </w:r>
    </w:p>
    <w:p w14:paraId="1A367F6F" w14:textId="77777777" w:rsidR="009D7FAB" w:rsidRPr="00D10CDA" w:rsidRDefault="009D7FAB" w:rsidP="009D7FAB">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Pivovarské náměstí 1245</w:t>
      </w:r>
    </w:p>
    <w:p w14:paraId="37C38769" w14:textId="77777777" w:rsidR="009D7FAB" w:rsidRDefault="009D7FAB" w:rsidP="009D7FAB">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 xml:space="preserve">500 </w:t>
      </w:r>
      <w:proofErr w:type="gramStart"/>
      <w:r>
        <w:rPr>
          <w:rFonts w:eastAsia="Lucida Sans Unicode"/>
          <w:kern w:val="1"/>
          <w:szCs w:val="22"/>
          <w:lang w:eastAsia="ar-SA"/>
        </w:rPr>
        <w:t>03  HRADEC</w:t>
      </w:r>
      <w:proofErr w:type="gramEnd"/>
      <w:r>
        <w:rPr>
          <w:rFonts w:eastAsia="Lucida Sans Unicode"/>
          <w:kern w:val="1"/>
          <w:szCs w:val="22"/>
          <w:lang w:eastAsia="ar-SA"/>
        </w:rPr>
        <w:t xml:space="preserve"> KRÁLOVÉ</w:t>
      </w:r>
    </w:p>
    <w:p w14:paraId="632EA8ED" w14:textId="77777777" w:rsidR="009D7FAB" w:rsidRPr="00D10CDA" w:rsidRDefault="009D7FAB" w:rsidP="009D7FAB">
      <w:pPr>
        <w:tabs>
          <w:tab w:val="left" w:pos="2127"/>
        </w:tabs>
        <w:rPr>
          <w:rFonts w:eastAsia="Lucida Sans Unicode"/>
          <w:kern w:val="1"/>
          <w:szCs w:val="22"/>
          <w:lang w:eastAsia="ar-SA"/>
        </w:rPr>
      </w:pPr>
    </w:p>
    <w:p w14:paraId="10136783" w14:textId="77777777" w:rsidR="009D7FAB" w:rsidRPr="00D10CDA" w:rsidRDefault="009D7FAB" w:rsidP="009D7FAB">
      <w:pPr>
        <w:tabs>
          <w:tab w:val="left" w:pos="2835"/>
        </w:tabs>
        <w:ind w:firstLine="0"/>
        <w:rPr>
          <w:rFonts w:eastAsia="Lucida Sans Unicode"/>
          <w:szCs w:val="22"/>
          <w:lang w:eastAsia="ar-SA"/>
        </w:rPr>
      </w:pPr>
      <w:r w:rsidRPr="00D10CDA">
        <w:rPr>
          <w:rFonts w:eastAsia="Lucida Sans Unicode"/>
          <w:b/>
          <w:i/>
          <w:color w:val="7F7F7F"/>
          <w:szCs w:val="22"/>
          <w:lang w:eastAsia="ar-SA"/>
        </w:rPr>
        <w:t>Hlavní projektant:</w:t>
      </w:r>
      <w:r w:rsidRPr="00D10CDA">
        <w:rPr>
          <w:rFonts w:eastAsia="Lucida Sans Unicode"/>
          <w:szCs w:val="22"/>
          <w:lang w:eastAsia="ar-SA"/>
        </w:rPr>
        <w:tab/>
        <w:t xml:space="preserve">Energy Benefit Centre a.s. </w:t>
      </w:r>
    </w:p>
    <w:p w14:paraId="5376D725" w14:textId="77777777" w:rsidR="009D7FAB" w:rsidRPr="00D10CDA" w:rsidRDefault="009D7FAB" w:rsidP="009D7FAB">
      <w:pPr>
        <w:tabs>
          <w:tab w:val="left" w:pos="2835"/>
        </w:tabs>
        <w:rPr>
          <w:rFonts w:eastAsia="Lucida Sans Unicode"/>
          <w:szCs w:val="22"/>
          <w:lang w:eastAsia="ar-SA"/>
        </w:rPr>
      </w:pPr>
      <w:r w:rsidRPr="00D10CDA">
        <w:rPr>
          <w:rFonts w:eastAsia="Lucida Sans Unicode"/>
          <w:szCs w:val="22"/>
          <w:lang w:eastAsia="ar-SA"/>
        </w:rPr>
        <w:tab/>
        <w:t>Křenova 438/3, 162 00 Praha 6</w:t>
      </w:r>
    </w:p>
    <w:p w14:paraId="11287605" w14:textId="77777777" w:rsidR="009D7FAB" w:rsidRPr="00D10CDA" w:rsidRDefault="009D7FAB" w:rsidP="009D7FAB">
      <w:pPr>
        <w:tabs>
          <w:tab w:val="left" w:pos="2835"/>
        </w:tabs>
        <w:rPr>
          <w:rFonts w:eastAsia="Lucida Sans Unicode"/>
          <w:szCs w:val="22"/>
          <w:lang w:eastAsia="ar-SA"/>
        </w:rPr>
      </w:pPr>
      <w:r w:rsidRPr="00D10CDA">
        <w:rPr>
          <w:rFonts w:eastAsia="Lucida Sans Unicode"/>
          <w:szCs w:val="22"/>
          <w:lang w:eastAsia="ar-SA"/>
        </w:rPr>
        <w:tab/>
        <w:t>IČ: 29029210, DIČ: CZ29029210</w:t>
      </w:r>
    </w:p>
    <w:p w14:paraId="58444D8B" w14:textId="77777777" w:rsidR="009D7FAB" w:rsidRPr="00D10CDA" w:rsidRDefault="009D7FAB" w:rsidP="009D7FAB">
      <w:pPr>
        <w:tabs>
          <w:tab w:val="left" w:pos="2127"/>
        </w:tabs>
        <w:rPr>
          <w:rFonts w:eastAsia="Calibri"/>
          <w:b/>
          <w:i/>
          <w:szCs w:val="22"/>
        </w:rPr>
      </w:pPr>
    </w:p>
    <w:p w14:paraId="4F5FC262" w14:textId="77777777" w:rsidR="009D7FAB" w:rsidRPr="00D10CDA" w:rsidRDefault="009D7FAB" w:rsidP="009D7FAB">
      <w:pPr>
        <w:tabs>
          <w:tab w:val="left" w:pos="2835"/>
        </w:tabs>
        <w:ind w:firstLine="0"/>
        <w:rPr>
          <w:rFonts w:eastAsia="Lucida Sans Unicode"/>
          <w:kern w:val="1"/>
          <w:szCs w:val="22"/>
          <w:lang w:eastAsia="ar-SA"/>
        </w:rPr>
      </w:pPr>
      <w:r w:rsidRPr="00D10CDA">
        <w:rPr>
          <w:rFonts w:eastAsia="Calibri"/>
          <w:b/>
          <w:i/>
          <w:color w:val="7F7F7F"/>
          <w:szCs w:val="22"/>
        </w:rPr>
        <w:t>Místo stavby:</w:t>
      </w:r>
      <w:r w:rsidRPr="00D10CDA">
        <w:rPr>
          <w:rFonts w:eastAsia="Calibri"/>
          <w:b/>
          <w:szCs w:val="22"/>
        </w:rPr>
        <w:tab/>
      </w:r>
      <w:bookmarkStart w:id="1" w:name="_Hlk40455210"/>
      <w:r w:rsidRPr="00D10CDA">
        <w:rPr>
          <w:rFonts w:eastAsia="Lucida Sans Unicode"/>
          <w:kern w:val="1"/>
          <w:szCs w:val="22"/>
          <w:lang w:eastAsia="ar-SA"/>
        </w:rPr>
        <w:t xml:space="preserve">pozemky </w:t>
      </w:r>
      <w:proofErr w:type="spellStart"/>
      <w:r w:rsidRPr="00D10CDA">
        <w:rPr>
          <w:rFonts w:eastAsia="Lucida Sans Unicode"/>
          <w:kern w:val="1"/>
          <w:szCs w:val="22"/>
          <w:lang w:eastAsia="ar-SA"/>
        </w:rPr>
        <w:t>parc</w:t>
      </w:r>
      <w:proofErr w:type="spellEnd"/>
      <w:r w:rsidRPr="00D10CDA">
        <w:rPr>
          <w:rFonts w:eastAsia="Lucida Sans Unicode"/>
          <w:kern w:val="1"/>
          <w:szCs w:val="22"/>
          <w:lang w:eastAsia="ar-SA"/>
        </w:rPr>
        <w:t xml:space="preserve">. č. </w:t>
      </w:r>
      <w:r>
        <w:rPr>
          <w:rFonts w:eastAsia="Lucida Sans Unicode"/>
          <w:kern w:val="1"/>
          <w:szCs w:val="22"/>
          <w:lang w:eastAsia="ar-SA"/>
        </w:rPr>
        <w:t>st. 1941/1</w:t>
      </w:r>
      <w:r w:rsidRPr="00D10CDA">
        <w:rPr>
          <w:rFonts w:eastAsia="Lucida Sans Unicode"/>
          <w:kern w:val="1"/>
          <w:szCs w:val="22"/>
          <w:lang w:eastAsia="ar-SA"/>
        </w:rPr>
        <w:t xml:space="preserve"> v </w:t>
      </w:r>
      <w:proofErr w:type="spellStart"/>
      <w:r w:rsidRPr="00D10CDA">
        <w:rPr>
          <w:rFonts w:eastAsia="Lucida Sans Unicode"/>
          <w:kern w:val="1"/>
          <w:szCs w:val="22"/>
          <w:lang w:eastAsia="ar-SA"/>
        </w:rPr>
        <w:t>k.ú</w:t>
      </w:r>
      <w:proofErr w:type="spellEnd"/>
      <w:r w:rsidRPr="00D10CDA">
        <w:rPr>
          <w:rFonts w:eastAsia="Lucida Sans Unicode"/>
          <w:kern w:val="1"/>
          <w:szCs w:val="22"/>
          <w:lang w:eastAsia="ar-SA"/>
        </w:rPr>
        <w:t xml:space="preserve">. </w:t>
      </w:r>
      <w:r>
        <w:rPr>
          <w:rFonts w:eastAsia="Lucida Sans Unicode"/>
          <w:kern w:val="1"/>
          <w:szCs w:val="22"/>
          <w:lang w:eastAsia="ar-SA"/>
        </w:rPr>
        <w:t>Hořice v Podkrkonoší [645168]</w:t>
      </w:r>
    </w:p>
    <w:bookmarkEnd w:id="1"/>
    <w:p w14:paraId="27B1113B" w14:textId="77777777" w:rsidR="009D7FAB" w:rsidRPr="00D10CDA" w:rsidRDefault="009D7FAB" w:rsidP="009D7FAB">
      <w:pPr>
        <w:tabs>
          <w:tab w:val="left" w:pos="2127"/>
        </w:tabs>
        <w:rPr>
          <w:b/>
          <w:i/>
          <w:szCs w:val="22"/>
        </w:rPr>
      </w:pPr>
    </w:p>
    <w:p w14:paraId="4EEEBFED" w14:textId="77777777" w:rsidR="009D7FAB" w:rsidRPr="00D10CDA" w:rsidRDefault="009D7FAB" w:rsidP="009D7FAB">
      <w:pPr>
        <w:tabs>
          <w:tab w:val="left" w:pos="2127"/>
        </w:tabs>
        <w:ind w:left="2832" w:hanging="2832"/>
        <w:rPr>
          <w:szCs w:val="22"/>
        </w:rPr>
      </w:pPr>
      <w:r w:rsidRPr="00D10CDA">
        <w:rPr>
          <w:b/>
          <w:i/>
          <w:color w:val="7F7F7F"/>
          <w:szCs w:val="22"/>
        </w:rPr>
        <w:t>Stupeň dokumentace:</w:t>
      </w:r>
      <w:r w:rsidRPr="00D10CDA">
        <w:rPr>
          <w:b/>
          <w:szCs w:val="22"/>
        </w:rPr>
        <w:tab/>
      </w:r>
      <w:r w:rsidRPr="00D10CDA">
        <w:rPr>
          <w:b/>
          <w:szCs w:val="22"/>
        </w:rPr>
        <w:tab/>
      </w:r>
      <w:bookmarkStart w:id="2" w:name="_Hlk41995151"/>
      <w:r w:rsidRPr="00D10CDA">
        <w:rPr>
          <w:szCs w:val="22"/>
        </w:rPr>
        <w:t>projektová dokumentace</w:t>
      </w:r>
      <w:bookmarkStart w:id="3" w:name="_Hlk41995219"/>
      <w:r w:rsidRPr="00D10CDA">
        <w:rPr>
          <w:szCs w:val="22"/>
        </w:rPr>
        <w:t xml:space="preserve"> </w:t>
      </w:r>
      <w:r>
        <w:rPr>
          <w:szCs w:val="22"/>
        </w:rPr>
        <w:t>bouracích prací</w:t>
      </w:r>
      <w:r w:rsidRPr="00D10CDA">
        <w:rPr>
          <w:szCs w:val="22"/>
        </w:rPr>
        <w:t xml:space="preserve"> (D</w:t>
      </w:r>
      <w:r>
        <w:rPr>
          <w:szCs w:val="22"/>
        </w:rPr>
        <w:t>B</w:t>
      </w:r>
      <w:r w:rsidRPr="00D10CDA">
        <w:rPr>
          <w:szCs w:val="22"/>
        </w:rPr>
        <w:t>P)</w:t>
      </w:r>
      <w:bookmarkEnd w:id="2"/>
      <w:bookmarkEnd w:id="3"/>
    </w:p>
    <w:p w14:paraId="3845C97B" w14:textId="77777777" w:rsidR="009D7FAB" w:rsidRPr="00D10CDA" w:rsidRDefault="009D7FAB" w:rsidP="009D7FAB">
      <w:pPr>
        <w:tabs>
          <w:tab w:val="left" w:pos="2127"/>
        </w:tabs>
        <w:rPr>
          <w:b/>
          <w:i/>
          <w:szCs w:val="22"/>
        </w:rPr>
      </w:pPr>
    </w:p>
    <w:p w14:paraId="684F3A1D" w14:textId="77777777" w:rsidR="009D7FAB" w:rsidRPr="00D10CDA" w:rsidRDefault="009D7FAB" w:rsidP="009D7FAB">
      <w:pPr>
        <w:tabs>
          <w:tab w:val="left" w:pos="2127"/>
        </w:tabs>
        <w:ind w:firstLine="0"/>
        <w:rPr>
          <w:b/>
          <w:i/>
          <w:szCs w:val="22"/>
        </w:rPr>
      </w:pPr>
      <w:r w:rsidRPr="00D10CDA">
        <w:rPr>
          <w:b/>
          <w:i/>
          <w:color w:val="7F7F7F"/>
          <w:szCs w:val="22"/>
        </w:rPr>
        <w:t>Zakázkové číslo:</w:t>
      </w:r>
      <w:r w:rsidRPr="00D10CDA">
        <w:rPr>
          <w:b/>
          <w:i/>
          <w:szCs w:val="22"/>
        </w:rPr>
        <w:tab/>
      </w:r>
      <w:r w:rsidRPr="00D10CDA">
        <w:rPr>
          <w:b/>
          <w:i/>
          <w:szCs w:val="22"/>
        </w:rPr>
        <w:tab/>
      </w:r>
      <w:r>
        <w:rPr>
          <w:szCs w:val="22"/>
        </w:rPr>
        <w:t>210172</w:t>
      </w:r>
      <w:r w:rsidRPr="00D10CDA">
        <w:rPr>
          <w:b/>
          <w:i/>
          <w:szCs w:val="22"/>
        </w:rPr>
        <w:tab/>
      </w:r>
    </w:p>
    <w:p w14:paraId="427560D9" w14:textId="77777777" w:rsidR="009D7FAB" w:rsidRPr="00D10CDA" w:rsidRDefault="009D7FAB" w:rsidP="009D7FAB">
      <w:pPr>
        <w:tabs>
          <w:tab w:val="left" w:pos="2127"/>
        </w:tabs>
        <w:rPr>
          <w:b/>
          <w:i/>
          <w:szCs w:val="22"/>
        </w:rPr>
      </w:pPr>
    </w:p>
    <w:p w14:paraId="2C113768" w14:textId="77777777" w:rsidR="009D7FAB" w:rsidRPr="00D10CDA" w:rsidRDefault="009D7FAB" w:rsidP="009D7FAB">
      <w:pPr>
        <w:tabs>
          <w:tab w:val="left" w:pos="2127"/>
        </w:tabs>
        <w:ind w:firstLine="0"/>
        <w:rPr>
          <w:szCs w:val="22"/>
        </w:rPr>
      </w:pPr>
      <w:r w:rsidRPr="00D10CDA">
        <w:rPr>
          <w:b/>
          <w:i/>
          <w:color w:val="7F7F7F"/>
          <w:szCs w:val="22"/>
        </w:rPr>
        <w:t>Datum:</w:t>
      </w:r>
      <w:r w:rsidRPr="00D10CDA">
        <w:rPr>
          <w:szCs w:val="22"/>
        </w:rPr>
        <w:tab/>
      </w:r>
      <w:r w:rsidRPr="00D10CDA">
        <w:rPr>
          <w:szCs w:val="22"/>
        </w:rPr>
        <w:tab/>
      </w:r>
      <w:r>
        <w:rPr>
          <w:szCs w:val="22"/>
        </w:rPr>
        <w:t>10</w:t>
      </w:r>
      <w:r w:rsidRPr="00D10CDA">
        <w:rPr>
          <w:szCs w:val="22"/>
        </w:rPr>
        <w:t>. 202</w:t>
      </w:r>
      <w:r>
        <w:rPr>
          <w:szCs w:val="22"/>
        </w:rPr>
        <w:t>1</w:t>
      </w:r>
    </w:p>
    <w:p w14:paraId="2B874AB4" w14:textId="77777777" w:rsidR="009D7FAB" w:rsidRPr="00D10CDA" w:rsidRDefault="009D7FAB" w:rsidP="009D7FAB">
      <w:pPr>
        <w:tabs>
          <w:tab w:val="left" w:pos="2127"/>
        </w:tabs>
        <w:ind w:firstLine="0"/>
        <w:rPr>
          <w:rFonts w:eastAsia="Lucida Sans Unicode"/>
          <w:color w:val="7F7F7F"/>
          <w:kern w:val="1"/>
          <w:szCs w:val="22"/>
          <w:lang w:eastAsia="ar-SA"/>
        </w:rPr>
      </w:pPr>
      <w:r w:rsidRPr="00D10CDA">
        <w:rPr>
          <w:b/>
          <w:i/>
          <w:color w:val="7F7F7F"/>
          <w:szCs w:val="22"/>
        </w:rPr>
        <w:t>Datum aktualizace (změny):</w:t>
      </w:r>
      <w:r w:rsidRPr="00D10CDA">
        <w:rPr>
          <w:color w:val="7F7F7F"/>
          <w:szCs w:val="22"/>
        </w:rPr>
        <w:tab/>
        <w:t>-</w:t>
      </w:r>
    </w:p>
    <w:p w14:paraId="00499E88" w14:textId="77777777" w:rsidR="009D7FAB" w:rsidRDefault="009D7FAB" w:rsidP="009D7FAB">
      <w:pPr>
        <w:rPr>
          <w:lang w:val="x-none" w:eastAsia="en-US"/>
        </w:rPr>
      </w:pPr>
    </w:p>
    <w:p w14:paraId="2353714B" w14:textId="77777777" w:rsidR="009D7FAB" w:rsidRPr="00D10CDA" w:rsidRDefault="009D7FAB" w:rsidP="009D7FAB">
      <w:pPr>
        <w:rPr>
          <w:lang w:val="x-none" w:eastAsia="en-US"/>
        </w:rPr>
      </w:pPr>
    </w:p>
    <w:p w14:paraId="532E1254" w14:textId="77777777" w:rsidR="009D7FAB" w:rsidRPr="00D10CDA" w:rsidRDefault="009D7FAB" w:rsidP="009D7FAB">
      <w:pPr>
        <w:rPr>
          <w:lang w:val="x-none" w:eastAsia="en-US"/>
        </w:rPr>
      </w:pPr>
    </w:p>
    <w:p w14:paraId="2981FEB4" w14:textId="77777777" w:rsidR="009D7FAB" w:rsidRDefault="009D7FAB" w:rsidP="009D7FAB">
      <w:pPr>
        <w:pStyle w:val="Bezmezer"/>
        <w:ind w:firstLine="0"/>
        <w:rPr>
          <w:rFonts w:eastAsia="Lucida Sans Unicode"/>
        </w:rPr>
      </w:pPr>
      <w:r w:rsidRPr="00077A0F">
        <w:rPr>
          <w:b/>
          <w:bCs/>
          <w:i/>
          <w:color w:val="7F7F7F"/>
        </w:rPr>
        <w:t>Vypracoval:</w:t>
      </w:r>
      <w:r w:rsidRPr="00D10CDA">
        <w:rPr>
          <w:i/>
          <w:color w:val="7F7F7F"/>
        </w:rPr>
        <w:tab/>
      </w:r>
      <w:r w:rsidRPr="00D10CDA">
        <w:rPr>
          <w:i/>
          <w:color w:val="7F7F7F"/>
        </w:rPr>
        <w:tab/>
      </w:r>
      <w:r>
        <w:rPr>
          <w:i/>
          <w:color w:val="7F7F7F"/>
        </w:rPr>
        <w:tab/>
      </w:r>
      <w:r w:rsidRPr="00077A0F">
        <w:rPr>
          <w:rFonts w:eastAsia="Lucida Sans Unicode"/>
        </w:rPr>
        <w:t xml:space="preserve">Ing. </w:t>
      </w:r>
      <w:r>
        <w:rPr>
          <w:rFonts w:eastAsia="Lucida Sans Unicode"/>
        </w:rPr>
        <w:t>Jan Kaiser</w:t>
      </w:r>
    </w:p>
    <w:p w14:paraId="7B14FF3A" w14:textId="77777777" w:rsidR="009D7FAB" w:rsidRPr="00D10CDA" w:rsidRDefault="009D7FAB" w:rsidP="009D7FAB">
      <w:pPr>
        <w:pStyle w:val="Bezmezer"/>
        <w:ind w:firstLine="0"/>
        <w:rPr>
          <w:b/>
          <w:bCs/>
          <w:iCs/>
        </w:rPr>
      </w:pPr>
    </w:p>
    <w:p w14:paraId="6F904AFB" w14:textId="7B2C86AA" w:rsidR="009D7FAB" w:rsidRPr="00D10CDA" w:rsidRDefault="009D7FAB" w:rsidP="009D7FAB">
      <w:pPr>
        <w:tabs>
          <w:tab w:val="left" w:pos="2835"/>
        </w:tabs>
        <w:ind w:firstLine="0"/>
        <w:contextualSpacing/>
        <w:rPr>
          <w:rFonts w:eastAsia="Lucida Sans Unicode"/>
          <w:szCs w:val="22"/>
          <w:lang w:eastAsia="ar-SA"/>
        </w:rPr>
      </w:pPr>
      <w:r w:rsidRPr="00D10CDA">
        <w:rPr>
          <w:b/>
          <w:bCs/>
          <w:i/>
          <w:color w:val="7F7F7F"/>
          <w:szCs w:val="22"/>
        </w:rPr>
        <w:t>Zodpovědný projektant:</w:t>
      </w:r>
      <w:r w:rsidRPr="00D10CDA">
        <w:rPr>
          <w:i/>
          <w:color w:val="7F7F7F"/>
          <w:szCs w:val="22"/>
        </w:rPr>
        <w:tab/>
      </w:r>
      <w:r w:rsidRPr="00D10CDA">
        <w:rPr>
          <w:rFonts w:eastAsia="Lucida Sans Unicode"/>
          <w:szCs w:val="22"/>
          <w:lang w:eastAsia="ar-SA"/>
        </w:rPr>
        <w:t xml:space="preserve">Ing. </w:t>
      </w:r>
      <w:r>
        <w:rPr>
          <w:rFonts w:eastAsia="Lucida Sans Unicode"/>
          <w:szCs w:val="22"/>
          <w:lang w:eastAsia="ar-SA"/>
        </w:rPr>
        <w:t>Vladimír Fiedler</w:t>
      </w:r>
    </w:p>
    <w:p w14:paraId="0D996337" w14:textId="77777777" w:rsidR="009D7FAB" w:rsidRPr="00D10CDA" w:rsidRDefault="009D7FAB" w:rsidP="009D7FAB">
      <w:pPr>
        <w:tabs>
          <w:tab w:val="left" w:pos="2835"/>
        </w:tabs>
        <w:contextualSpacing/>
        <w:rPr>
          <w:rFonts w:eastAsia="Lucida Sans Unicode"/>
          <w:szCs w:val="22"/>
          <w:lang w:eastAsia="ar-SA"/>
        </w:rPr>
      </w:pPr>
    </w:p>
    <w:p w14:paraId="507FFB56" w14:textId="77777777" w:rsidR="009D7FAB" w:rsidRPr="00D10CDA" w:rsidRDefault="009D7FAB" w:rsidP="009D7FAB">
      <w:pPr>
        <w:tabs>
          <w:tab w:val="left" w:pos="2835"/>
        </w:tabs>
        <w:ind w:firstLine="0"/>
        <w:contextualSpacing/>
        <w:rPr>
          <w:b/>
          <w:bCs/>
          <w:i/>
          <w:szCs w:val="22"/>
        </w:rPr>
      </w:pPr>
      <w:proofErr w:type="spellStart"/>
      <w:r w:rsidRPr="00D10CDA">
        <w:rPr>
          <w:b/>
          <w:bCs/>
          <w:i/>
          <w:color w:val="7F7F7F"/>
          <w:szCs w:val="22"/>
        </w:rPr>
        <w:t>Paré</w:t>
      </w:r>
      <w:proofErr w:type="spellEnd"/>
      <w:r w:rsidRPr="00D10CDA">
        <w:rPr>
          <w:b/>
          <w:bCs/>
          <w:i/>
          <w:color w:val="7F7F7F"/>
          <w:szCs w:val="22"/>
        </w:rPr>
        <w:t>:</w:t>
      </w:r>
    </w:p>
    <w:p w14:paraId="62C5F42F" w14:textId="77777777" w:rsidR="009E168B" w:rsidRDefault="009E168B" w:rsidP="00E74957">
      <w:pPr>
        <w:ind w:firstLine="0"/>
      </w:pPr>
    </w:p>
    <w:p w14:paraId="5F3598DF" w14:textId="77777777" w:rsidR="00E74957" w:rsidRDefault="00E74957" w:rsidP="00E74957">
      <w:pPr>
        <w:ind w:firstLine="0"/>
      </w:pPr>
    </w:p>
    <w:p w14:paraId="26368F23" w14:textId="77777777" w:rsidR="00E74957" w:rsidRDefault="00E74957" w:rsidP="00E74957">
      <w:pPr>
        <w:ind w:firstLine="0"/>
      </w:pPr>
    </w:p>
    <w:p w14:paraId="691B5A85" w14:textId="77777777" w:rsidR="009D7FAB" w:rsidRDefault="009D7FAB" w:rsidP="00E74957">
      <w:pPr>
        <w:ind w:firstLine="0"/>
      </w:pPr>
    </w:p>
    <w:p w14:paraId="148C735D" w14:textId="77777777" w:rsidR="00077A0F" w:rsidRDefault="00077A0F" w:rsidP="00E74957">
      <w:pPr>
        <w:ind w:firstLine="0"/>
      </w:pPr>
    </w:p>
    <w:p w14:paraId="6B326D55" w14:textId="77777777" w:rsidR="00077A0F" w:rsidRDefault="00077A0F" w:rsidP="00E74957">
      <w:pPr>
        <w:ind w:firstLine="0"/>
      </w:pPr>
    </w:p>
    <w:p w14:paraId="089938B7" w14:textId="77777777" w:rsidR="00E74957" w:rsidRDefault="00E74957" w:rsidP="00E74957">
      <w:pPr>
        <w:ind w:firstLine="0"/>
      </w:pPr>
    </w:p>
    <w:p w14:paraId="79216811" w14:textId="77777777" w:rsidR="00465888" w:rsidRDefault="00465888" w:rsidP="00E74957">
      <w:pPr>
        <w:ind w:firstLine="0"/>
      </w:pPr>
    </w:p>
    <w:p w14:paraId="11A25F19" w14:textId="77777777" w:rsidR="00465888" w:rsidRDefault="00465888" w:rsidP="00465888">
      <w:pPr>
        <w:pStyle w:val="EBObsah"/>
      </w:pPr>
      <w:r>
        <w:lastRenderedPageBreak/>
        <w:t>Obsah:</w:t>
      </w:r>
    </w:p>
    <w:p w14:paraId="6418D45E" w14:textId="19FC40AA" w:rsidR="006D2E22" w:rsidRDefault="00D55196">
      <w:pPr>
        <w:pStyle w:val="Obsah1"/>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85470103" w:history="1">
        <w:r w:rsidR="006D2E22" w:rsidRPr="00657629">
          <w:rPr>
            <w:rStyle w:val="Hypertextovodkaz"/>
            <w:rFonts w:eastAsia="Lucida Sans Unicode"/>
            <w:noProof/>
          </w:rPr>
          <w:t>B.1</w:t>
        </w:r>
        <w:r w:rsidR="006D2E22">
          <w:rPr>
            <w:rFonts w:asciiTheme="minorHAnsi" w:eastAsiaTheme="minorEastAsia" w:hAnsiTheme="minorHAnsi" w:cstheme="minorBidi"/>
            <w:noProof/>
            <w:szCs w:val="22"/>
          </w:rPr>
          <w:tab/>
        </w:r>
        <w:r w:rsidR="006D2E22" w:rsidRPr="00657629">
          <w:rPr>
            <w:rStyle w:val="Hypertextovodkaz"/>
            <w:rFonts w:eastAsia="Lucida Sans Unicode"/>
            <w:noProof/>
          </w:rPr>
          <w:t>Popis území stavby</w:t>
        </w:r>
        <w:r w:rsidR="006D2E22">
          <w:rPr>
            <w:noProof/>
            <w:webHidden/>
          </w:rPr>
          <w:tab/>
        </w:r>
        <w:r w:rsidR="006D2E22">
          <w:rPr>
            <w:noProof/>
            <w:webHidden/>
          </w:rPr>
          <w:fldChar w:fldCharType="begin"/>
        </w:r>
        <w:r w:rsidR="006D2E22">
          <w:rPr>
            <w:noProof/>
            <w:webHidden/>
          </w:rPr>
          <w:instrText xml:space="preserve"> PAGEREF _Toc85470103 \h </w:instrText>
        </w:r>
        <w:r w:rsidR="006D2E22">
          <w:rPr>
            <w:noProof/>
            <w:webHidden/>
          </w:rPr>
        </w:r>
        <w:r w:rsidR="006D2E22">
          <w:rPr>
            <w:noProof/>
            <w:webHidden/>
          </w:rPr>
          <w:fldChar w:fldCharType="separate"/>
        </w:r>
        <w:r w:rsidR="00596EC2">
          <w:rPr>
            <w:noProof/>
            <w:webHidden/>
          </w:rPr>
          <w:t>3</w:t>
        </w:r>
        <w:r w:rsidR="006D2E22">
          <w:rPr>
            <w:noProof/>
            <w:webHidden/>
          </w:rPr>
          <w:fldChar w:fldCharType="end"/>
        </w:r>
      </w:hyperlink>
    </w:p>
    <w:p w14:paraId="2798152F" w14:textId="67B75088" w:rsidR="006D2E22" w:rsidRDefault="00596EC2">
      <w:pPr>
        <w:pStyle w:val="Obsah1"/>
        <w:rPr>
          <w:rFonts w:asciiTheme="minorHAnsi" w:eastAsiaTheme="minorEastAsia" w:hAnsiTheme="minorHAnsi" w:cstheme="minorBidi"/>
          <w:noProof/>
          <w:szCs w:val="22"/>
        </w:rPr>
      </w:pPr>
      <w:hyperlink w:anchor="_Toc85470104" w:history="1">
        <w:r w:rsidR="006D2E22" w:rsidRPr="00657629">
          <w:rPr>
            <w:rStyle w:val="Hypertextovodkaz"/>
            <w:rFonts w:eastAsia="Lucida Sans Unicode"/>
            <w:noProof/>
          </w:rPr>
          <w:t>B.2</w:t>
        </w:r>
        <w:r w:rsidR="006D2E22">
          <w:rPr>
            <w:rFonts w:asciiTheme="minorHAnsi" w:eastAsiaTheme="minorEastAsia" w:hAnsiTheme="minorHAnsi" w:cstheme="minorBidi"/>
            <w:noProof/>
            <w:szCs w:val="22"/>
          </w:rPr>
          <w:tab/>
        </w:r>
        <w:r w:rsidR="006D2E22" w:rsidRPr="00657629">
          <w:rPr>
            <w:rStyle w:val="Hypertextovodkaz"/>
            <w:rFonts w:eastAsia="Lucida Sans Unicode"/>
            <w:noProof/>
          </w:rPr>
          <w:t>Celkový popis stavby</w:t>
        </w:r>
        <w:r w:rsidR="006D2E22">
          <w:rPr>
            <w:noProof/>
            <w:webHidden/>
          </w:rPr>
          <w:tab/>
        </w:r>
        <w:r w:rsidR="006D2E22">
          <w:rPr>
            <w:noProof/>
            <w:webHidden/>
          </w:rPr>
          <w:fldChar w:fldCharType="begin"/>
        </w:r>
        <w:r w:rsidR="006D2E22">
          <w:rPr>
            <w:noProof/>
            <w:webHidden/>
          </w:rPr>
          <w:instrText xml:space="preserve"> PAGEREF _Toc85470104 \h </w:instrText>
        </w:r>
        <w:r w:rsidR="006D2E22">
          <w:rPr>
            <w:noProof/>
            <w:webHidden/>
          </w:rPr>
        </w:r>
        <w:r w:rsidR="006D2E22">
          <w:rPr>
            <w:noProof/>
            <w:webHidden/>
          </w:rPr>
          <w:fldChar w:fldCharType="separate"/>
        </w:r>
        <w:r>
          <w:rPr>
            <w:noProof/>
            <w:webHidden/>
          </w:rPr>
          <w:t>3</w:t>
        </w:r>
        <w:r w:rsidR="006D2E22">
          <w:rPr>
            <w:noProof/>
            <w:webHidden/>
          </w:rPr>
          <w:fldChar w:fldCharType="end"/>
        </w:r>
      </w:hyperlink>
    </w:p>
    <w:p w14:paraId="1071694B" w14:textId="5CF65E61" w:rsidR="006D2E22" w:rsidRDefault="00596EC2">
      <w:pPr>
        <w:pStyle w:val="Obsah1"/>
        <w:rPr>
          <w:rFonts w:asciiTheme="minorHAnsi" w:eastAsiaTheme="minorEastAsia" w:hAnsiTheme="minorHAnsi" w:cstheme="minorBidi"/>
          <w:noProof/>
          <w:szCs w:val="22"/>
        </w:rPr>
      </w:pPr>
      <w:hyperlink w:anchor="_Toc85470105" w:history="1">
        <w:r w:rsidR="006D2E22" w:rsidRPr="00657629">
          <w:rPr>
            <w:rStyle w:val="Hypertextovodkaz"/>
            <w:rFonts w:eastAsia="Lucida Sans Unicode"/>
            <w:noProof/>
          </w:rPr>
          <w:t>B.3</w:t>
        </w:r>
        <w:r w:rsidR="006D2E22">
          <w:rPr>
            <w:rFonts w:asciiTheme="minorHAnsi" w:eastAsiaTheme="minorEastAsia" w:hAnsiTheme="minorHAnsi" w:cstheme="minorBidi"/>
            <w:noProof/>
            <w:szCs w:val="22"/>
          </w:rPr>
          <w:tab/>
        </w:r>
        <w:r w:rsidR="006D2E22" w:rsidRPr="00657629">
          <w:rPr>
            <w:rStyle w:val="Hypertextovodkaz"/>
            <w:rFonts w:eastAsia="Lucida Sans Unicode"/>
            <w:noProof/>
          </w:rPr>
          <w:t>Připojení na technickou infrastrukturu</w:t>
        </w:r>
        <w:r w:rsidR="006D2E22">
          <w:rPr>
            <w:noProof/>
            <w:webHidden/>
          </w:rPr>
          <w:tab/>
        </w:r>
        <w:r w:rsidR="006D2E22">
          <w:rPr>
            <w:noProof/>
            <w:webHidden/>
          </w:rPr>
          <w:fldChar w:fldCharType="begin"/>
        </w:r>
        <w:r w:rsidR="006D2E22">
          <w:rPr>
            <w:noProof/>
            <w:webHidden/>
          </w:rPr>
          <w:instrText xml:space="preserve"> PAGEREF _Toc85470105 \h </w:instrText>
        </w:r>
        <w:r w:rsidR="006D2E22">
          <w:rPr>
            <w:noProof/>
            <w:webHidden/>
          </w:rPr>
        </w:r>
        <w:r w:rsidR="006D2E22">
          <w:rPr>
            <w:noProof/>
            <w:webHidden/>
          </w:rPr>
          <w:fldChar w:fldCharType="separate"/>
        </w:r>
        <w:r>
          <w:rPr>
            <w:noProof/>
            <w:webHidden/>
          </w:rPr>
          <w:t>4</w:t>
        </w:r>
        <w:r w:rsidR="006D2E22">
          <w:rPr>
            <w:noProof/>
            <w:webHidden/>
          </w:rPr>
          <w:fldChar w:fldCharType="end"/>
        </w:r>
      </w:hyperlink>
    </w:p>
    <w:p w14:paraId="69E12514" w14:textId="0BFCE2BA" w:rsidR="006D2E22" w:rsidRDefault="00596EC2">
      <w:pPr>
        <w:pStyle w:val="Obsah1"/>
        <w:rPr>
          <w:rFonts w:asciiTheme="minorHAnsi" w:eastAsiaTheme="minorEastAsia" w:hAnsiTheme="minorHAnsi" w:cstheme="minorBidi"/>
          <w:noProof/>
          <w:szCs w:val="22"/>
        </w:rPr>
      </w:pPr>
      <w:hyperlink w:anchor="_Toc85470106" w:history="1">
        <w:r w:rsidR="006D2E22" w:rsidRPr="00657629">
          <w:rPr>
            <w:rStyle w:val="Hypertextovodkaz"/>
            <w:rFonts w:eastAsia="Lucida Sans Unicode"/>
            <w:noProof/>
          </w:rPr>
          <w:t>B.4</w:t>
        </w:r>
        <w:r w:rsidR="006D2E22">
          <w:rPr>
            <w:rFonts w:asciiTheme="minorHAnsi" w:eastAsiaTheme="minorEastAsia" w:hAnsiTheme="minorHAnsi" w:cstheme="minorBidi"/>
            <w:noProof/>
            <w:szCs w:val="22"/>
          </w:rPr>
          <w:tab/>
        </w:r>
        <w:r w:rsidR="006D2E22" w:rsidRPr="00657629">
          <w:rPr>
            <w:rStyle w:val="Hypertextovodkaz"/>
            <w:rFonts w:eastAsia="Lucida Sans Unicode"/>
            <w:noProof/>
          </w:rPr>
          <w:t>Úpravy terénu a řešení vegetace po odstranění stavby</w:t>
        </w:r>
        <w:r w:rsidR="006D2E22">
          <w:rPr>
            <w:noProof/>
            <w:webHidden/>
          </w:rPr>
          <w:tab/>
        </w:r>
        <w:r w:rsidR="006D2E22">
          <w:rPr>
            <w:noProof/>
            <w:webHidden/>
          </w:rPr>
          <w:fldChar w:fldCharType="begin"/>
        </w:r>
        <w:r w:rsidR="006D2E22">
          <w:rPr>
            <w:noProof/>
            <w:webHidden/>
          </w:rPr>
          <w:instrText xml:space="preserve"> PAGEREF _Toc85470106 \h </w:instrText>
        </w:r>
        <w:r w:rsidR="006D2E22">
          <w:rPr>
            <w:noProof/>
            <w:webHidden/>
          </w:rPr>
        </w:r>
        <w:r w:rsidR="006D2E22">
          <w:rPr>
            <w:noProof/>
            <w:webHidden/>
          </w:rPr>
          <w:fldChar w:fldCharType="separate"/>
        </w:r>
        <w:r>
          <w:rPr>
            <w:noProof/>
            <w:webHidden/>
          </w:rPr>
          <w:t>4</w:t>
        </w:r>
        <w:r w:rsidR="006D2E22">
          <w:rPr>
            <w:noProof/>
            <w:webHidden/>
          </w:rPr>
          <w:fldChar w:fldCharType="end"/>
        </w:r>
      </w:hyperlink>
    </w:p>
    <w:p w14:paraId="7D58715D" w14:textId="3BA05907" w:rsidR="006D2E22" w:rsidRDefault="00596EC2">
      <w:pPr>
        <w:pStyle w:val="Obsah1"/>
        <w:rPr>
          <w:rFonts w:asciiTheme="minorHAnsi" w:eastAsiaTheme="minorEastAsia" w:hAnsiTheme="minorHAnsi" w:cstheme="minorBidi"/>
          <w:noProof/>
          <w:szCs w:val="22"/>
        </w:rPr>
      </w:pPr>
      <w:hyperlink w:anchor="_Toc85470107" w:history="1">
        <w:r w:rsidR="006D2E22" w:rsidRPr="00657629">
          <w:rPr>
            <w:rStyle w:val="Hypertextovodkaz"/>
            <w:rFonts w:eastAsia="Lucida Sans Unicode"/>
            <w:noProof/>
          </w:rPr>
          <w:t>B.5</w:t>
        </w:r>
        <w:r w:rsidR="006D2E22">
          <w:rPr>
            <w:rFonts w:asciiTheme="minorHAnsi" w:eastAsiaTheme="minorEastAsia" w:hAnsiTheme="minorHAnsi" w:cstheme="minorBidi"/>
            <w:noProof/>
            <w:szCs w:val="22"/>
          </w:rPr>
          <w:tab/>
        </w:r>
        <w:r w:rsidR="006D2E22" w:rsidRPr="00657629">
          <w:rPr>
            <w:rStyle w:val="Hypertextovodkaz"/>
            <w:rFonts w:eastAsia="Lucida Sans Unicode"/>
            <w:noProof/>
          </w:rPr>
          <w:t>Zásady organizace bouracích prací</w:t>
        </w:r>
        <w:r w:rsidR="006D2E22">
          <w:rPr>
            <w:noProof/>
            <w:webHidden/>
          </w:rPr>
          <w:tab/>
        </w:r>
        <w:r w:rsidR="006D2E22">
          <w:rPr>
            <w:noProof/>
            <w:webHidden/>
          </w:rPr>
          <w:fldChar w:fldCharType="begin"/>
        </w:r>
        <w:r w:rsidR="006D2E22">
          <w:rPr>
            <w:noProof/>
            <w:webHidden/>
          </w:rPr>
          <w:instrText xml:space="preserve"> PAGEREF _Toc85470107 \h </w:instrText>
        </w:r>
        <w:r w:rsidR="006D2E22">
          <w:rPr>
            <w:noProof/>
            <w:webHidden/>
          </w:rPr>
        </w:r>
        <w:r w:rsidR="006D2E22">
          <w:rPr>
            <w:noProof/>
            <w:webHidden/>
          </w:rPr>
          <w:fldChar w:fldCharType="separate"/>
        </w:r>
        <w:r>
          <w:rPr>
            <w:noProof/>
            <w:webHidden/>
          </w:rPr>
          <w:t>5</w:t>
        </w:r>
        <w:r w:rsidR="006D2E22">
          <w:rPr>
            <w:noProof/>
            <w:webHidden/>
          </w:rPr>
          <w:fldChar w:fldCharType="end"/>
        </w:r>
      </w:hyperlink>
    </w:p>
    <w:p w14:paraId="071793B6" w14:textId="4501FBB7" w:rsidR="00EE52AD" w:rsidRDefault="00D55196" w:rsidP="00E74957">
      <w:pPr>
        <w:ind w:firstLine="0"/>
      </w:pPr>
      <w:r>
        <w:rPr>
          <w:szCs w:val="22"/>
        </w:rPr>
        <w:fldChar w:fldCharType="end"/>
      </w:r>
    </w:p>
    <w:p w14:paraId="28B97520" w14:textId="77777777" w:rsidR="00EE52AD" w:rsidRDefault="00EE52AD">
      <w:pPr>
        <w:spacing w:after="160" w:line="259" w:lineRule="auto"/>
        <w:ind w:firstLine="0"/>
        <w:jc w:val="left"/>
      </w:pPr>
      <w:r>
        <w:br w:type="page"/>
      </w:r>
    </w:p>
    <w:p w14:paraId="2E8A5FD8" w14:textId="77777777" w:rsidR="00077A0F" w:rsidRPr="00077A0F" w:rsidRDefault="00400C5C" w:rsidP="00077A0F">
      <w:pPr>
        <w:pStyle w:val="Nadpis1"/>
      </w:pPr>
      <w:bookmarkStart w:id="4" w:name="_Toc85470103"/>
      <w:r>
        <w:lastRenderedPageBreak/>
        <w:t>B</w:t>
      </w:r>
      <w:r w:rsidR="00077A0F" w:rsidRPr="00077A0F">
        <w:t>.1</w:t>
      </w:r>
      <w:r w:rsidR="002C2AB2">
        <w:tab/>
      </w:r>
      <w:r>
        <w:t>Popis území stavby</w:t>
      </w:r>
      <w:bookmarkEnd w:id="4"/>
    </w:p>
    <w:p w14:paraId="0D8BBA30" w14:textId="2161CC60" w:rsidR="00F27C6E" w:rsidRPr="00F27C6E" w:rsidRDefault="007145C1" w:rsidP="001B73EA">
      <w:pPr>
        <w:pStyle w:val="Odstavecseseznamem"/>
        <w:numPr>
          <w:ilvl w:val="0"/>
          <w:numId w:val="2"/>
        </w:numPr>
        <w:ind w:left="567" w:hanging="567"/>
        <w:rPr>
          <w:rFonts w:eastAsia="Lucida Sans Unicode"/>
          <w:b/>
          <w:bCs/>
        </w:rPr>
      </w:pPr>
      <w:r>
        <w:rPr>
          <w:rFonts w:eastAsia="Lucida Sans Unicode"/>
          <w:b/>
          <w:bCs/>
        </w:rPr>
        <w:t>C</w:t>
      </w:r>
      <w:r w:rsidR="00DE12F1" w:rsidRPr="00DE12F1">
        <w:rPr>
          <w:rFonts w:eastAsia="Lucida Sans Unicode"/>
          <w:b/>
          <w:bCs/>
        </w:rPr>
        <w:t>harakteristika území, ve kterém se odstraňovaná stavba nachází, a zastavěného stavebního pozemku</w:t>
      </w:r>
      <w:r w:rsidR="00DE12F1">
        <w:rPr>
          <w:rFonts w:eastAsia="Lucida Sans Unicode"/>
          <w:b/>
          <w:bCs/>
        </w:rPr>
        <w:t>.</w:t>
      </w:r>
    </w:p>
    <w:p w14:paraId="44727950" w14:textId="70DF8C14" w:rsidR="0024446E" w:rsidRDefault="007145C1" w:rsidP="00F27C6E">
      <w:pPr>
        <w:ind w:left="567" w:firstLine="0"/>
        <w:rPr>
          <w:rFonts w:eastAsia="Lucida Sans Unicode"/>
          <w:kern w:val="1"/>
          <w:lang w:eastAsia="ar-SA"/>
        </w:rPr>
      </w:pPr>
      <w:r>
        <w:rPr>
          <w:rFonts w:eastAsia="Lucida Sans Unicode"/>
          <w:kern w:val="1"/>
          <w:lang w:eastAsia="ar-SA"/>
        </w:rPr>
        <w:t>Skladovací ocelová hala se nachází na mírně sklonitém jižním svahu</w:t>
      </w:r>
      <w:r w:rsidR="002F039E">
        <w:rPr>
          <w:rFonts w:eastAsia="Lucida Sans Unicode"/>
          <w:kern w:val="1"/>
          <w:lang w:eastAsia="ar-SA"/>
        </w:rPr>
        <w:t xml:space="preserve"> v areálu školního statku Zemědělské Akademie a Gymnázia Hořice. V územním plánu města Hořice je areál zařazen </w:t>
      </w:r>
      <w:r w:rsidR="000363DD">
        <w:rPr>
          <w:rFonts w:eastAsia="Lucida Sans Unicode"/>
          <w:kern w:val="1"/>
          <w:lang w:eastAsia="ar-SA"/>
        </w:rPr>
        <w:t xml:space="preserve">jako plocha VZ – plochy </w:t>
      </w:r>
      <w:proofErr w:type="spellStart"/>
      <w:r w:rsidR="000363DD">
        <w:rPr>
          <w:rFonts w:eastAsia="Lucida Sans Unicode"/>
          <w:kern w:val="1"/>
          <w:lang w:eastAsia="ar-SA"/>
        </w:rPr>
        <w:t>vyroby</w:t>
      </w:r>
      <w:proofErr w:type="spellEnd"/>
      <w:r w:rsidR="000363DD">
        <w:rPr>
          <w:rFonts w:eastAsia="Lucida Sans Unicode"/>
          <w:kern w:val="1"/>
          <w:lang w:eastAsia="ar-SA"/>
        </w:rPr>
        <w:t xml:space="preserve"> a skladování – zemědělská výroba.</w:t>
      </w:r>
      <w:r w:rsidR="00F27C6E" w:rsidRPr="00F27C6E">
        <w:rPr>
          <w:rFonts w:eastAsia="Lucida Sans Unicode"/>
          <w:kern w:val="1"/>
          <w:lang w:eastAsia="ar-SA"/>
        </w:rPr>
        <w:t xml:space="preserve"> </w:t>
      </w:r>
      <w:r w:rsidR="000363DD">
        <w:rPr>
          <w:rFonts w:eastAsia="Lucida Sans Unicode"/>
          <w:kern w:val="1"/>
          <w:lang w:eastAsia="ar-SA"/>
        </w:rPr>
        <w:t xml:space="preserve">Hala určená k demolici se nachází na pozemku </w:t>
      </w:r>
      <w:proofErr w:type="spellStart"/>
      <w:r w:rsidR="000363DD">
        <w:rPr>
          <w:rFonts w:eastAsia="Lucida Sans Unicode"/>
          <w:kern w:val="1"/>
          <w:lang w:eastAsia="ar-SA"/>
        </w:rPr>
        <w:t>parc</w:t>
      </w:r>
      <w:proofErr w:type="spellEnd"/>
      <w:r w:rsidR="000363DD">
        <w:rPr>
          <w:rFonts w:eastAsia="Lucida Sans Unicode"/>
          <w:kern w:val="1"/>
          <w:lang w:eastAsia="ar-SA"/>
        </w:rPr>
        <w:t>. č. st. 1941/1</w:t>
      </w:r>
      <w:r w:rsidR="00F27C6E" w:rsidRPr="00F27C6E">
        <w:rPr>
          <w:rFonts w:eastAsia="Lucida Sans Unicode"/>
          <w:kern w:val="1"/>
          <w:lang w:eastAsia="ar-SA"/>
        </w:rPr>
        <w:t xml:space="preserve"> v katastrálním území </w:t>
      </w:r>
      <w:r w:rsidR="000363DD">
        <w:rPr>
          <w:rFonts w:eastAsia="Lucida Sans Unicode"/>
          <w:kern w:val="1"/>
          <w:lang w:eastAsia="ar-SA"/>
        </w:rPr>
        <w:t xml:space="preserve">Hořice v Podkrkonoší </w:t>
      </w:r>
      <w:r w:rsidR="00F27C6E" w:rsidRPr="00F27C6E">
        <w:rPr>
          <w:rFonts w:eastAsia="Lucida Sans Unicode"/>
          <w:kern w:val="1"/>
          <w:lang w:eastAsia="ar-SA"/>
        </w:rPr>
        <w:t>[</w:t>
      </w:r>
      <w:r w:rsidR="000363DD">
        <w:rPr>
          <w:rFonts w:eastAsia="Lucida Sans Unicode"/>
          <w:kern w:val="1"/>
          <w:lang w:eastAsia="ar-SA"/>
        </w:rPr>
        <w:t>645168</w:t>
      </w:r>
      <w:r w:rsidR="00F27C6E" w:rsidRPr="00F27C6E">
        <w:rPr>
          <w:rFonts w:eastAsia="Lucida Sans Unicode"/>
          <w:kern w:val="1"/>
          <w:lang w:eastAsia="ar-SA"/>
        </w:rPr>
        <w:t>].</w:t>
      </w:r>
      <w:r w:rsidR="00F27C6E">
        <w:rPr>
          <w:rFonts w:eastAsia="Lucida Sans Unicode"/>
          <w:kern w:val="1"/>
          <w:lang w:eastAsia="ar-SA"/>
        </w:rPr>
        <w:t xml:space="preserve"> </w:t>
      </w:r>
    </w:p>
    <w:p w14:paraId="28E1E91A" w14:textId="413C24E6" w:rsidR="0024446E" w:rsidRDefault="00F27C6E" w:rsidP="00F27C6E">
      <w:pPr>
        <w:ind w:left="567" w:firstLine="0"/>
        <w:rPr>
          <w:rFonts w:eastAsia="Lucida Sans Unicode"/>
          <w:kern w:val="1"/>
          <w:lang w:eastAsia="ar-SA"/>
        </w:rPr>
      </w:pPr>
      <w:r w:rsidRPr="00F27C6E">
        <w:rPr>
          <w:rFonts w:eastAsia="Lucida Sans Unicode"/>
          <w:kern w:val="1"/>
          <w:lang w:eastAsia="ar-SA"/>
        </w:rPr>
        <w:t xml:space="preserve">Okolní pozemky jsou </w:t>
      </w:r>
      <w:r w:rsidR="000363DD">
        <w:rPr>
          <w:rFonts w:eastAsia="Lucida Sans Unicode"/>
          <w:kern w:val="1"/>
          <w:lang w:eastAsia="ar-SA"/>
        </w:rPr>
        <w:t>převážně zpevněné plochy komunikací</w:t>
      </w:r>
      <w:r w:rsidRPr="00F27C6E">
        <w:rPr>
          <w:rFonts w:eastAsia="Lucida Sans Unicode"/>
          <w:kern w:val="1"/>
          <w:lang w:eastAsia="ar-SA"/>
        </w:rPr>
        <w:t>, zastavěn</w:t>
      </w:r>
      <w:r w:rsidR="000363DD">
        <w:rPr>
          <w:rFonts w:eastAsia="Lucida Sans Unicode"/>
          <w:kern w:val="1"/>
          <w:lang w:eastAsia="ar-SA"/>
        </w:rPr>
        <w:t>é plochy</w:t>
      </w:r>
      <w:r w:rsidRPr="00F27C6E">
        <w:rPr>
          <w:rFonts w:eastAsia="Lucida Sans Unicode"/>
          <w:kern w:val="1"/>
          <w:lang w:eastAsia="ar-SA"/>
        </w:rPr>
        <w:t xml:space="preserve"> </w:t>
      </w:r>
      <w:r w:rsidR="000363DD">
        <w:rPr>
          <w:rFonts w:eastAsia="Lucida Sans Unicode"/>
          <w:kern w:val="1"/>
          <w:lang w:eastAsia="ar-SA"/>
        </w:rPr>
        <w:t>zemědělskými budovami</w:t>
      </w:r>
      <w:r w:rsidRPr="00F27C6E">
        <w:rPr>
          <w:rFonts w:eastAsia="Lucida Sans Unicode"/>
          <w:kern w:val="1"/>
          <w:lang w:eastAsia="ar-SA"/>
        </w:rPr>
        <w:t xml:space="preserve"> a </w:t>
      </w:r>
      <w:r w:rsidR="000363DD">
        <w:rPr>
          <w:rFonts w:eastAsia="Lucida Sans Unicode"/>
          <w:kern w:val="1"/>
          <w:lang w:eastAsia="ar-SA"/>
        </w:rPr>
        <w:t>pastviny</w:t>
      </w:r>
      <w:r w:rsidRPr="00F27C6E">
        <w:rPr>
          <w:rFonts w:eastAsia="Lucida Sans Unicode"/>
          <w:kern w:val="1"/>
          <w:lang w:eastAsia="ar-SA"/>
        </w:rPr>
        <w:t>.</w:t>
      </w:r>
      <w:r>
        <w:rPr>
          <w:rFonts w:eastAsia="Lucida Sans Unicode"/>
          <w:kern w:val="1"/>
          <w:lang w:eastAsia="ar-SA"/>
        </w:rPr>
        <w:t xml:space="preserve"> </w:t>
      </w:r>
    </w:p>
    <w:p w14:paraId="25FD556B" w14:textId="2DF5321D" w:rsidR="0024446E" w:rsidRDefault="00F27C6E" w:rsidP="00F27C6E">
      <w:pPr>
        <w:ind w:left="567" w:firstLine="0"/>
        <w:rPr>
          <w:rFonts w:eastAsia="Lucida Sans Unicode"/>
          <w:kern w:val="1"/>
          <w:lang w:eastAsia="ar-SA"/>
        </w:rPr>
      </w:pPr>
      <w:r w:rsidRPr="00F27C6E">
        <w:rPr>
          <w:rFonts w:eastAsia="Lucida Sans Unicode"/>
          <w:kern w:val="1"/>
          <w:lang w:eastAsia="ar-SA"/>
        </w:rPr>
        <w:t xml:space="preserve">Nezastavěné plochy okolo budovy budou využity pro </w:t>
      </w:r>
      <w:r w:rsidR="000363DD">
        <w:rPr>
          <w:rFonts w:eastAsia="Lucida Sans Unicode"/>
          <w:kern w:val="1"/>
          <w:lang w:eastAsia="ar-SA"/>
        </w:rPr>
        <w:t xml:space="preserve">realizaci demolice haly a </w:t>
      </w:r>
      <w:r w:rsidRPr="00F27C6E">
        <w:rPr>
          <w:rFonts w:eastAsia="Lucida Sans Unicode"/>
          <w:kern w:val="1"/>
          <w:lang w:eastAsia="ar-SA"/>
        </w:rPr>
        <w:t>zařízení staveniště.</w:t>
      </w:r>
      <w:r>
        <w:rPr>
          <w:rFonts w:eastAsia="Lucida Sans Unicode"/>
          <w:kern w:val="1"/>
          <w:lang w:eastAsia="ar-SA"/>
        </w:rPr>
        <w:t xml:space="preserve"> </w:t>
      </w:r>
    </w:p>
    <w:p w14:paraId="0FBA1107" w14:textId="5E15D31E" w:rsidR="00F27C6E" w:rsidRPr="00F27C6E" w:rsidRDefault="00F27C6E" w:rsidP="00F27C6E">
      <w:pPr>
        <w:ind w:left="567" w:firstLine="0"/>
        <w:rPr>
          <w:rFonts w:eastAsia="Lucida Sans Unicode"/>
          <w:kern w:val="1"/>
          <w:lang w:eastAsia="ar-SA"/>
        </w:rPr>
      </w:pPr>
      <w:r w:rsidRPr="00F27C6E">
        <w:rPr>
          <w:rFonts w:eastAsia="Lucida Sans Unicode"/>
          <w:kern w:val="1"/>
          <w:lang w:eastAsia="ar-SA"/>
        </w:rPr>
        <w:t>Přístup a příjezd k</w:t>
      </w:r>
      <w:r w:rsidR="000363DD">
        <w:rPr>
          <w:rFonts w:eastAsia="Lucida Sans Unicode"/>
          <w:kern w:val="1"/>
          <w:lang w:eastAsia="ar-SA"/>
        </w:rPr>
        <w:t xml:space="preserve"> hale </w:t>
      </w:r>
      <w:r w:rsidRPr="00F27C6E">
        <w:rPr>
          <w:rFonts w:eastAsia="Lucida Sans Unicode"/>
          <w:kern w:val="1"/>
          <w:lang w:eastAsia="ar-SA"/>
        </w:rPr>
        <w:t xml:space="preserve">je </w:t>
      </w:r>
      <w:r w:rsidR="00AD3093">
        <w:rPr>
          <w:rFonts w:eastAsia="Lucida Sans Unicode"/>
          <w:kern w:val="1"/>
          <w:lang w:eastAsia="ar-SA"/>
        </w:rPr>
        <w:t xml:space="preserve">po </w:t>
      </w:r>
      <w:r w:rsidRPr="00F27C6E">
        <w:rPr>
          <w:rFonts w:eastAsia="Lucida Sans Unicode"/>
          <w:kern w:val="1"/>
          <w:lang w:eastAsia="ar-SA"/>
        </w:rPr>
        <w:t>stávající</w:t>
      </w:r>
      <w:r w:rsidR="00AD3093">
        <w:rPr>
          <w:rFonts w:eastAsia="Lucida Sans Unicode"/>
          <w:kern w:val="1"/>
          <w:lang w:eastAsia="ar-SA"/>
        </w:rPr>
        <w:t>ch</w:t>
      </w:r>
      <w:r w:rsidRPr="00F27C6E">
        <w:rPr>
          <w:rFonts w:eastAsia="Lucida Sans Unicode"/>
          <w:kern w:val="1"/>
          <w:lang w:eastAsia="ar-SA"/>
        </w:rPr>
        <w:t xml:space="preserve"> </w:t>
      </w:r>
      <w:r w:rsidR="00AD3093">
        <w:rPr>
          <w:rFonts w:eastAsia="Lucida Sans Unicode"/>
          <w:kern w:val="1"/>
          <w:lang w:eastAsia="ar-SA"/>
        </w:rPr>
        <w:t>zpevněných plochách zemědělského areálu. Vrátnice areálu se nachází na konci místní komunikace v ulici Jižní</w:t>
      </w:r>
      <w:r w:rsidRPr="00F27C6E">
        <w:rPr>
          <w:rFonts w:eastAsia="Lucida Sans Unicode"/>
          <w:kern w:val="1"/>
          <w:lang w:eastAsia="ar-SA"/>
        </w:rPr>
        <w:t>.</w:t>
      </w:r>
    </w:p>
    <w:p w14:paraId="702BE317" w14:textId="77777777" w:rsidR="00F27C6E" w:rsidRPr="00F27C6E" w:rsidRDefault="00F27C6E" w:rsidP="00F27C6E">
      <w:pPr>
        <w:rPr>
          <w:rFonts w:eastAsia="Lucida Sans Unicode"/>
          <w:lang w:eastAsia="ar-SA"/>
        </w:rPr>
      </w:pPr>
    </w:p>
    <w:p w14:paraId="5EB3CB9F" w14:textId="3B3E8F65" w:rsidR="00F27C6E" w:rsidRPr="00F27C6E" w:rsidRDefault="007145C1" w:rsidP="001B73EA">
      <w:pPr>
        <w:pStyle w:val="Odstavecseseznamem"/>
        <w:numPr>
          <w:ilvl w:val="0"/>
          <w:numId w:val="2"/>
        </w:numPr>
        <w:ind w:left="567" w:hanging="567"/>
        <w:rPr>
          <w:rFonts w:eastAsia="Lucida Sans Unicode"/>
          <w:b/>
          <w:bCs/>
        </w:rPr>
      </w:pPr>
      <w:r>
        <w:rPr>
          <w:rFonts w:eastAsia="Lucida Sans Unicode"/>
          <w:b/>
          <w:bCs/>
        </w:rPr>
        <w:t>S</w:t>
      </w:r>
      <w:r w:rsidR="00DE12F1" w:rsidRPr="00DE12F1">
        <w:rPr>
          <w:rFonts w:eastAsia="Lucida Sans Unicode"/>
          <w:b/>
          <w:bCs/>
        </w:rPr>
        <w:t>távající ochranná a bezpečnostní pásma</w:t>
      </w:r>
      <w:r w:rsidR="00DE12F1">
        <w:rPr>
          <w:rFonts w:eastAsia="Lucida Sans Unicode"/>
          <w:b/>
          <w:bCs/>
        </w:rPr>
        <w:t>.</w:t>
      </w:r>
    </w:p>
    <w:p w14:paraId="32978853" w14:textId="0A7D51AB" w:rsidR="00F27C6E" w:rsidRPr="00F27C6E" w:rsidRDefault="00AD3093" w:rsidP="00F27C6E">
      <w:pPr>
        <w:ind w:left="567" w:firstLine="0"/>
        <w:rPr>
          <w:rFonts w:eastAsia="Lucida Sans Unicode"/>
          <w:kern w:val="1"/>
          <w:lang w:eastAsia="ar-SA"/>
        </w:rPr>
      </w:pPr>
      <w:r>
        <w:rPr>
          <w:rFonts w:eastAsia="Lucida Sans Unicode"/>
          <w:kern w:val="1"/>
          <w:lang w:eastAsia="ar-SA"/>
        </w:rPr>
        <w:t>Hala se nachází v ochranném pásmu zemědělské výroby.</w:t>
      </w:r>
      <w:r w:rsidR="00F27C6E">
        <w:rPr>
          <w:rFonts w:eastAsia="Lucida Sans Unicode"/>
          <w:kern w:val="1"/>
          <w:lang w:eastAsia="ar-SA"/>
        </w:rPr>
        <w:t xml:space="preserve"> </w:t>
      </w:r>
      <w:r>
        <w:rPr>
          <w:rFonts w:eastAsia="Lucida Sans Unicode"/>
          <w:kern w:val="1"/>
          <w:lang w:eastAsia="ar-SA"/>
        </w:rPr>
        <w:t>Stávající využití haly</w:t>
      </w:r>
      <w:r w:rsidR="00F27C6E" w:rsidRPr="00F27C6E">
        <w:rPr>
          <w:rFonts w:eastAsia="Lucida Sans Unicode"/>
          <w:kern w:val="1"/>
          <w:lang w:eastAsia="ar-SA"/>
        </w:rPr>
        <w:t xml:space="preserve"> je v souladu s územním plánem</w:t>
      </w:r>
      <w:r>
        <w:rPr>
          <w:rFonts w:eastAsia="Lucida Sans Unicode"/>
          <w:kern w:val="1"/>
          <w:lang w:eastAsia="ar-SA"/>
        </w:rPr>
        <w:t xml:space="preserve"> města Hořice</w:t>
      </w:r>
      <w:r w:rsidR="00F27C6E" w:rsidRPr="00F27C6E">
        <w:rPr>
          <w:rFonts w:eastAsia="Lucida Sans Unicode"/>
          <w:kern w:val="1"/>
          <w:lang w:eastAsia="ar-SA"/>
        </w:rPr>
        <w:t>.</w:t>
      </w:r>
    </w:p>
    <w:p w14:paraId="7A55B1C3" w14:textId="77777777" w:rsidR="00F27C6E" w:rsidRPr="00F27C6E" w:rsidRDefault="00F27C6E" w:rsidP="00F27C6E">
      <w:pPr>
        <w:rPr>
          <w:rFonts w:eastAsia="Lucida Sans Unicode"/>
          <w:lang w:eastAsia="ar-SA"/>
        </w:rPr>
      </w:pPr>
    </w:p>
    <w:p w14:paraId="44918F55" w14:textId="0B5AF461" w:rsidR="00F27C6E" w:rsidRPr="00F27C6E" w:rsidRDefault="007145C1" w:rsidP="001B73EA">
      <w:pPr>
        <w:pStyle w:val="Odstavecseseznamem"/>
        <w:numPr>
          <w:ilvl w:val="0"/>
          <w:numId w:val="2"/>
        </w:numPr>
        <w:ind w:left="567" w:hanging="567"/>
        <w:rPr>
          <w:rFonts w:eastAsia="Lucida Sans Unicode"/>
          <w:b/>
          <w:bCs/>
          <w:lang w:eastAsia="ar-SA"/>
        </w:rPr>
      </w:pPr>
      <w:r>
        <w:rPr>
          <w:rFonts w:eastAsia="Lucida Sans Unicode"/>
          <w:b/>
          <w:bCs/>
          <w:lang w:eastAsia="ar-SA"/>
        </w:rPr>
        <w:t>O</w:t>
      </w:r>
      <w:r w:rsidR="00DE12F1" w:rsidRPr="00DE12F1">
        <w:rPr>
          <w:rFonts w:eastAsia="Lucida Sans Unicode"/>
          <w:b/>
          <w:bCs/>
          <w:lang w:eastAsia="ar-SA"/>
        </w:rPr>
        <w:t>chrana území podle jiných právních předpisů</w:t>
      </w:r>
      <w:r w:rsidR="00F27C6E" w:rsidRPr="00F27C6E">
        <w:rPr>
          <w:rFonts w:eastAsia="Lucida Sans Unicode"/>
          <w:b/>
          <w:bCs/>
          <w:lang w:eastAsia="ar-SA"/>
        </w:rPr>
        <w:t>.</w:t>
      </w:r>
    </w:p>
    <w:p w14:paraId="1F3495B5" w14:textId="2A35A160" w:rsidR="00F27C6E" w:rsidRPr="00F27C6E" w:rsidRDefault="006D3FE6" w:rsidP="00F27C6E">
      <w:pPr>
        <w:ind w:left="567" w:firstLine="0"/>
        <w:rPr>
          <w:rFonts w:eastAsia="Lucida Sans Unicode"/>
          <w:kern w:val="1"/>
          <w:lang w:eastAsia="ar-SA"/>
        </w:rPr>
      </w:pPr>
      <w:r>
        <w:rPr>
          <w:rFonts w:eastAsia="Lucida Sans Unicode"/>
          <w:kern w:val="1"/>
          <w:lang w:eastAsia="ar-SA"/>
        </w:rPr>
        <w:t>Ú</w:t>
      </w:r>
      <w:r w:rsidR="00AD3093">
        <w:rPr>
          <w:rFonts w:eastAsia="Lucida Sans Unicode"/>
          <w:kern w:val="1"/>
          <w:lang w:eastAsia="ar-SA"/>
        </w:rPr>
        <w:t xml:space="preserve">zemí </w:t>
      </w:r>
      <w:r>
        <w:rPr>
          <w:rFonts w:eastAsia="Lucida Sans Unicode"/>
          <w:kern w:val="1"/>
          <w:lang w:eastAsia="ar-SA"/>
        </w:rPr>
        <w:t>není chráněno podle jiných právních předpisů.</w:t>
      </w:r>
    </w:p>
    <w:p w14:paraId="3F6014D3" w14:textId="77777777" w:rsidR="00F27C6E" w:rsidRPr="00F27C6E" w:rsidRDefault="00F27C6E" w:rsidP="00F27C6E">
      <w:pPr>
        <w:rPr>
          <w:rFonts w:eastAsia="Lucida Sans Unicode"/>
          <w:lang w:eastAsia="ar-SA"/>
        </w:rPr>
      </w:pPr>
    </w:p>
    <w:p w14:paraId="640BB4D9" w14:textId="42BAC7D1" w:rsidR="00F27C6E" w:rsidRPr="00F27C6E" w:rsidRDefault="007145C1" w:rsidP="001B73EA">
      <w:pPr>
        <w:pStyle w:val="Odstavecseseznamem"/>
        <w:numPr>
          <w:ilvl w:val="0"/>
          <w:numId w:val="2"/>
        </w:numPr>
        <w:ind w:left="567" w:hanging="567"/>
        <w:rPr>
          <w:rFonts w:eastAsia="Lucida Sans Unicode"/>
          <w:b/>
          <w:bCs/>
          <w:lang w:eastAsia="ar-SA"/>
        </w:rPr>
      </w:pPr>
      <w:r>
        <w:rPr>
          <w:rFonts w:eastAsia="Lucida Sans Unicode"/>
          <w:b/>
          <w:bCs/>
          <w:lang w:eastAsia="ar-SA"/>
        </w:rPr>
        <w:t>P</w:t>
      </w:r>
      <w:r w:rsidR="00DE12F1" w:rsidRPr="00DE12F1">
        <w:rPr>
          <w:rFonts w:eastAsia="Lucida Sans Unicode"/>
          <w:b/>
          <w:bCs/>
          <w:lang w:eastAsia="ar-SA"/>
        </w:rPr>
        <w:t>oloha vzhledem k záplavovému území, poddolovanému území apod</w:t>
      </w:r>
      <w:r w:rsidR="00F27C6E" w:rsidRPr="00F27C6E">
        <w:rPr>
          <w:rFonts w:eastAsia="Lucida Sans Unicode"/>
          <w:b/>
          <w:bCs/>
          <w:lang w:eastAsia="ar-SA"/>
        </w:rPr>
        <w:t>.</w:t>
      </w:r>
    </w:p>
    <w:p w14:paraId="3025CCA3" w14:textId="19DCEC06" w:rsidR="00F27C6E" w:rsidRPr="00F27C6E" w:rsidRDefault="006D3FE6" w:rsidP="00F27C6E">
      <w:pPr>
        <w:ind w:left="567" w:firstLine="0"/>
        <w:rPr>
          <w:rFonts w:eastAsia="Lucida Sans Unicode"/>
          <w:kern w:val="1"/>
          <w:lang w:eastAsia="ar-SA"/>
        </w:rPr>
      </w:pPr>
      <w:r>
        <w:rPr>
          <w:rFonts w:eastAsia="Lucida Sans Unicode"/>
          <w:kern w:val="1"/>
          <w:lang w:eastAsia="ar-SA"/>
        </w:rPr>
        <w:t>Hala se nenachází v záplavovém ani poddolovaném území.</w:t>
      </w:r>
    </w:p>
    <w:p w14:paraId="352860F5" w14:textId="77777777" w:rsidR="00F27C6E" w:rsidRPr="00F27C6E" w:rsidRDefault="00F27C6E" w:rsidP="00F27C6E">
      <w:pPr>
        <w:rPr>
          <w:rFonts w:eastAsia="Lucida Sans Unicode"/>
          <w:lang w:eastAsia="ar-SA"/>
        </w:rPr>
      </w:pPr>
    </w:p>
    <w:p w14:paraId="691C6560" w14:textId="2475C63B" w:rsidR="00F27C6E" w:rsidRPr="00F27C6E" w:rsidRDefault="007145C1" w:rsidP="001B73EA">
      <w:pPr>
        <w:pStyle w:val="Odstavecseseznamem"/>
        <w:numPr>
          <w:ilvl w:val="0"/>
          <w:numId w:val="2"/>
        </w:numPr>
        <w:ind w:left="567" w:hanging="567"/>
        <w:rPr>
          <w:rFonts w:eastAsia="Lucida Sans Unicode"/>
          <w:b/>
          <w:bCs/>
          <w:lang w:eastAsia="ar-SA"/>
        </w:rPr>
      </w:pPr>
      <w:r>
        <w:rPr>
          <w:rFonts w:eastAsia="Lucida Sans Unicode"/>
          <w:b/>
          <w:bCs/>
          <w:lang w:eastAsia="ar-SA"/>
        </w:rPr>
        <w:t>V</w:t>
      </w:r>
      <w:r w:rsidR="00DE12F1" w:rsidRPr="00DE12F1">
        <w:rPr>
          <w:rFonts w:eastAsia="Lucida Sans Unicode"/>
          <w:b/>
          <w:bCs/>
          <w:lang w:eastAsia="ar-SA"/>
        </w:rPr>
        <w:t>liv odstranění stavby na okolní stavby a pozemky, ochrana okolí, vliv odstranění stavby na odtokové poměry, vliv odstranění stavby na požární bezpečnost okolních staveb a pozemků</w:t>
      </w:r>
      <w:r w:rsidR="00F27C6E" w:rsidRPr="00F27C6E">
        <w:rPr>
          <w:rFonts w:eastAsia="Lucida Sans Unicode"/>
          <w:b/>
          <w:bCs/>
          <w:lang w:eastAsia="ar-SA"/>
        </w:rPr>
        <w:t>.</w:t>
      </w:r>
    </w:p>
    <w:p w14:paraId="016A13EE" w14:textId="55DF662E" w:rsidR="00F27C6E" w:rsidRPr="00F27C6E" w:rsidRDefault="006D3FE6" w:rsidP="00F27C6E">
      <w:pPr>
        <w:ind w:left="567" w:firstLine="0"/>
        <w:rPr>
          <w:rFonts w:eastAsia="Lucida Sans Unicode"/>
          <w:kern w:val="1"/>
          <w:lang w:eastAsia="ar-SA"/>
        </w:rPr>
      </w:pPr>
      <w:r>
        <w:rPr>
          <w:rFonts w:eastAsia="Lucida Sans Unicode"/>
          <w:kern w:val="1"/>
          <w:lang w:eastAsia="ar-SA"/>
        </w:rPr>
        <w:t>Odstranění stavby negativně neovlivní okolní stávající budovy</w:t>
      </w:r>
      <w:r w:rsidR="00B73D8D">
        <w:rPr>
          <w:rFonts w:eastAsia="Lucida Sans Unicode"/>
          <w:kern w:val="1"/>
          <w:lang w:eastAsia="ar-SA"/>
        </w:rPr>
        <w:t xml:space="preserve">, ani nemá vliv na jejich požární bezpečnost. Odtokové poměry okolních pozemků zůstanou zachovány. </w:t>
      </w:r>
      <w:r w:rsidR="00F27C6E" w:rsidRPr="00F27C6E">
        <w:rPr>
          <w:rFonts w:eastAsia="Lucida Sans Unicode"/>
          <w:kern w:val="1"/>
          <w:lang w:eastAsia="ar-SA"/>
        </w:rPr>
        <w:t xml:space="preserve">Projekt zohlední podmínky všech dotčených orgánů, které vzniknou během projednání projektové dokumentace a které nejsou doposud známy. </w:t>
      </w:r>
    </w:p>
    <w:p w14:paraId="5D8B5532" w14:textId="77777777" w:rsidR="00F27C6E" w:rsidRPr="00F27C6E" w:rsidRDefault="00F27C6E" w:rsidP="00F27C6E">
      <w:pPr>
        <w:rPr>
          <w:rFonts w:eastAsia="Lucida Sans Unicode"/>
          <w:lang w:eastAsia="ar-SA"/>
        </w:rPr>
      </w:pPr>
    </w:p>
    <w:p w14:paraId="455040CC" w14:textId="6FDCC1F6" w:rsidR="00F27C6E" w:rsidRPr="00F27C6E" w:rsidRDefault="007145C1" w:rsidP="001B73EA">
      <w:pPr>
        <w:pStyle w:val="Odstavecseseznamem"/>
        <w:numPr>
          <w:ilvl w:val="0"/>
          <w:numId w:val="2"/>
        </w:numPr>
        <w:ind w:left="567" w:hanging="567"/>
        <w:rPr>
          <w:rFonts w:eastAsia="Lucida Sans Unicode"/>
          <w:b/>
          <w:bCs/>
          <w:lang w:eastAsia="ar-SA"/>
        </w:rPr>
      </w:pPr>
      <w:r>
        <w:rPr>
          <w:rFonts w:eastAsia="Lucida Sans Unicode"/>
          <w:b/>
          <w:bCs/>
          <w:lang w:eastAsia="ar-SA"/>
        </w:rPr>
        <w:t>Z</w:t>
      </w:r>
      <w:r w:rsidR="00DE12F1" w:rsidRPr="00DE12F1">
        <w:rPr>
          <w:rFonts w:eastAsia="Lucida Sans Unicode"/>
          <w:b/>
          <w:bCs/>
          <w:lang w:eastAsia="ar-SA"/>
        </w:rPr>
        <w:t>hodnocení kontaminace prostoru stavby látkami škodlivými pro životní prostředí v případě jejich výskytu</w:t>
      </w:r>
      <w:r w:rsidR="00F27C6E" w:rsidRPr="00F27C6E">
        <w:rPr>
          <w:rFonts w:eastAsia="Lucida Sans Unicode"/>
          <w:b/>
          <w:bCs/>
          <w:lang w:eastAsia="ar-SA"/>
        </w:rPr>
        <w:t>.</w:t>
      </w:r>
    </w:p>
    <w:p w14:paraId="32D2AB0D" w14:textId="77777777" w:rsidR="00F27C6E" w:rsidRPr="00F27C6E" w:rsidRDefault="00F27C6E" w:rsidP="00F27C6E">
      <w:pPr>
        <w:ind w:left="567" w:firstLine="0"/>
        <w:rPr>
          <w:rFonts w:eastAsia="Lucida Sans Unicode"/>
          <w:kern w:val="1"/>
          <w:lang w:eastAsia="ar-SA"/>
        </w:rPr>
      </w:pPr>
      <w:r w:rsidRPr="00F27C6E">
        <w:rPr>
          <w:rFonts w:eastAsia="Lucida Sans Unicode"/>
          <w:kern w:val="1"/>
          <w:lang w:eastAsia="ar-SA"/>
        </w:rPr>
        <w:t>Byly provedeny sondy do stavebních konstrukcí (střešní konstrukce) za účelem zjištění stávající skladby viz. dokladová část.</w:t>
      </w:r>
    </w:p>
    <w:p w14:paraId="56F8DC80" w14:textId="77777777" w:rsidR="00F27C6E" w:rsidRPr="00F27C6E" w:rsidRDefault="00F27C6E" w:rsidP="00F27C6E">
      <w:pPr>
        <w:rPr>
          <w:rFonts w:eastAsia="Lucida Sans Unicode"/>
          <w:lang w:eastAsia="ar-SA"/>
        </w:rPr>
      </w:pPr>
    </w:p>
    <w:p w14:paraId="242FFEFB" w14:textId="3D0FD618" w:rsidR="00F27C6E" w:rsidRPr="00F27C6E" w:rsidRDefault="007145C1" w:rsidP="001B73EA">
      <w:pPr>
        <w:pStyle w:val="Odstavecseseznamem"/>
        <w:numPr>
          <w:ilvl w:val="0"/>
          <w:numId w:val="2"/>
        </w:numPr>
        <w:ind w:left="567" w:hanging="567"/>
        <w:rPr>
          <w:rFonts w:eastAsia="Lucida Sans Unicode"/>
          <w:b/>
          <w:bCs/>
          <w:lang w:eastAsia="ar-SA"/>
        </w:rPr>
      </w:pPr>
      <w:r>
        <w:rPr>
          <w:rFonts w:eastAsia="Lucida Sans Unicode"/>
          <w:b/>
          <w:bCs/>
          <w:lang w:eastAsia="ar-SA"/>
        </w:rPr>
        <w:t>P</w:t>
      </w:r>
      <w:r w:rsidR="00DE12F1" w:rsidRPr="00DE12F1">
        <w:rPr>
          <w:rFonts w:eastAsia="Lucida Sans Unicode"/>
          <w:b/>
          <w:bCs/>
          <w:lang w:eastAsia="ar-SA"/>
        </w:rPr>
        <w:t>ožadavky na kácení dřevin</w:t>
      </w:r>
      <w:r w:rsidR="00F27C6E" w:rsidRPr="00F27C6E">
        <w:rPr>
          <w:rFonts w:eastAsia="Lucida Sans Unicode"/>
          <w:b/>
          <w:bCs/>
          <w:lang w:eastAsia="ar-SA"/>
        </w:rPr>
        <w:t>.</w:t>
      </w:r>
    </w:p>
    <w:p w14:paraId="6055ACE9" w14:textId="38EB8995" w:rsidR="00F27C6E" w:rsidRPr="00F27C6E" w:rsidRDefault="00DE12F1" w:rsidP="00F27C6E">
      <w:pPr>
        <w:ind w:left="567" w:firstLine="0"/>
        <w:rPr>
          <w:rFonts w:eastAsia="Lucida Sans Unicode"/>
          <w:kern w:val="1"/>
          <w:lang w:eastAsia="ar-SA"/>
        </w:rPr>
      </w:pPr>
      <w:r w:rsidRPr="00F27C6E">
        <w:rPr>
          <w:rFonts w:eastAsia="Lucida Sans Unicode"/>
          <w:kern w:val="1"/>
          <w:lang w:eastAsia="ar-SA"/>
        </w:rPr>
        <w:t>Navržen</w:t>
      </w:r>
      <w:r>
        <w:rPr>
          <w:rFonts w:eastAsia="Lucida Sans Unicode"/>
          <w:kern w:val="1"/>
          <w:lang w:eastAsia="ar-SA"/>
        </w:rPr>
        <w:t>á demolice skladovací haly</w:t>
      </w:r>
      <w:r w:rsidRPr="00F27C6E">
        <w:rPr>
          <w:rFonts w:eastAsia="Lucida Sans Unicode"/>
          <w:kern w:val="1"/>
          <w:lang w:eastAsia="ar-SA"/>
        </w:rPr>
        <w:t xml:space="preserve"> nevyžaduj</w:t>
      </w:r>
      <w:r>
        <w:rPr>
          <w:rFonts w:eastAsia="Lucida Sans Unicode"/>
          <w:kern w:val="1"/>
          <w:lang w:eastAsia="ar-SA"/>
        </w:rPr>
        <w:t>e</w:t>
      </w:r>
      <w:r w:rsidRPr="00F27C6E">
        <w:rPr>
          <w:rFonts w:eastAsia="Lucida Sans Unicode"/>
          <w:kern w:val="1"/>
          <w:lang w:eastAsia="ar-SA"/>
        </w:rPr>
        <w:t xml:space="preserve"> kácení dřevin.</w:t>
      </w:r>
    </w:p>
    <w:p w14:paraId="51D75CA8" w14:textId="77777777" w:rsidR="002C2AB2" w:rsidRPr="00F27C6E" w:rsidRDefault="002C2AB2" w:rsidP="00F27C6E">
      <w:pPr>
        <w:rPr>
          <w:rFonts w:eastAsia="Lucida Sans Unicode"/>
          <w:lang w:eastAsia="ar-SA"/>
        </w:rPr>
      </w:pPr>
    </w:p>
    <w:p w14:paraId="4E0A7617" w14:textId="7881B833" w:rsidR="00F27C6E" w:rsidRPr="00F27C6E" w:rsidRDefault="00EE52AD" w:rsidP="001B73EA">
      <w:pPr>
        <w:pStyle w:val="Odstavecseseznamem"/>
        <w:numPr>
          <w:ilvl w:val="0"/>
          <w:numId w:val="2"/>
        </w:numPr>
        <w:ind w:left="567" w:hanging="567"/>
        <w:rPr>
          <w:rFonts w:eastAsia="Lucida Sans Unicode"/>
          <w:b/>
          <w:bCs/>
          <w:lang w:eastAsia="ar-SA"/>
        </w:rPr>
      </w:pPr>
      <w:r>
        <w:rPr>
          <w:rFonts w:eastAsia="Lucida Sans Unicode"/>
          <w:b/>
          <w:bCs/>
          <w:lang w:eastAsia="ar-SA"/>
        </w:rPr>
        <w:t>V</w:t>
      </w:r>
      <w:r w:rsidR="00DE12F1" w:rsidRPr="00DE12F1">
        <w:rPr>
          <w:rFonts w:eastAsia="Lucida Sans Unicode"/>
          <w:b/>
          <w:bCs/>
          <w:lang w:eastAsia="ar-SA"/>
        </w:rPr>
        <w:t>ěcné a časové vazby; podmiňující, vyvolané, související investic</w:t>
      </w:r>
      <w:r w:rsidR="00DE12F1">
        <w:rPr>
          <w:rFonts w:eastAsia="Lucida Sans Unicode"/>
          <w:b/>
          <w:bCs/>
          <w:lang w:eastAsia="ar-SA"/>
        </w:rPr>
        <w:t>e</w:t>
      </w:r>
      <w:r w:rsidR="00F27C6E" w:rsidRPr="00F27C6E">
        <w:rPr>
          <w:rFonts w:eastAsia="Lucida Sans Unicode"/>
          <w:b/>
          <w:bCs/>
          <w:lang w:eastAsia="ar-SA"/>
        </w:rPr>
        <w:t>.</w:t>
      </w:r>
    </w:p>
    <w:p w14:paraId="02614120" w14:textId="1CD50E72" w:rsidR="00F27C6E" w:rsidRDefault="00B73D8D" w:rsidP="007F7E23">
      <w:pPr>
        <w:ind w:left="567" w:firstLine="0"/>
        <w:rPr>
          <w:rFonts w:eastAsia="Lucida Sans Unicode"/>
          <w:kern w:val="1"/>
          <w:lang w:eastAsia="ar-SA"/>
        </w:rPr>
      </w:pPr>
      <w:r>
        <w:rPr>
          <w:rFonts w:eastAsia="Lucida Sans Unicode"/>
          <w:kern w:val="1"/>
          <w:lang w:eastAsia="ar-SA"/>
        </w:rPr>
        <w:t xml:space="preserve">Na demolici skladovací haly bude navazovat výstavba nových školních dílen, ve kterých bude probíhat odborná výuka oborů </w:t>
      </w:r>
      <w:r w:rsidRPr="00B73D8D">
        <w:rPr>
          <w:rFonts w:eastAsia="Lucida Sans Unicode"/>
          <w:kern w:val="1"/>
          <w:lang w:eastAsia="ar-SA"/>
        </w:rPr>
        <w:t xml:space="preserve">Opravář zemědělských strojů, Zemědělec-farmář a obor </w:t>
      </w:r>
      <w:proofErr w:type="spellStart"/>
      <w:r w:rsidRPr="00B73D8D">
        <w:rPr>
          <w:rFonts w:eastAsia="Lucida Sans Unicode"/>
          <w:kern w:val="1"/>
          <w:lang w:eastAsia="ar-SA"/>
        </w:rPr>
        <w:t>Agropodnikání</w:t>
      </w:r>
      <w:proofErr w:type="spellEnd"/>
      <w:r w:rsidRPr="00B73D8D">
        <w:rPr>
          <w:rFonts w:eastAsia="Lucida Sans Unicode"/>
          <w:kern w:val="1"/>
          <w:lang w:eastAsia="ar-SA"/>
        </w:rPr>
        <w:t>. V</w:t>
      </w:r>
      <w:r w:rsidR="007F7E23">
        <w:rPr>
          <w:rFonts w:eastAsia="Lucida Sans Unicode"/>
          <w:kern w:val="1"/>
          <w:lang w:eastAsia="ar-SA"/>
        </w:rPr>
        <w:t> </w:t>
      </w:r>
      <w:r>
        <w:rPr>
          <w:rFonts w:eastAsia="Lucida Sans Unicode"/>
          <w:kern w:val="1"/>
          <w:lang w:eastAsia="ar-SA"/>
        </w:rPr>
        <w:t>nových</w:t>
      </w:r>
      <w:r w:rsidR="007F7E23">
        <w:rPr>
          <w:rFonts w:eastAsia="Lucida Sans Unicode"/>
          <w:kern w:val="1"/>
          <w:lang w:eastAsia="ar-SA"/>
        </w:rPr>
        <w:t xml:space="preserve"> dílnách v </w:t>
      </w:r>
      <w:r w:rsidRPr="00B73D8D">
        <w:rPr>
          <w:rFonts w:eastAsia="Lucida Sans Unicode"/>
          <w:kern w:val="1"/>
          <w:lang w:eastAsia="ar-SA"/>
        </w:rPr>
        <w:t xml:space="preserve">areálu školního statku </w:t>
      </w:r>
      <w:r w:rsidR="007F7E23">
        <w:rPr>
          <w:rFonts w:eastAsia="Lucida Sans Unicode"/>
          <w:kern w:val="1"/>
          <w:lang w:eastAsia="ar-SA"/>
        </w:rPr>
        <w:t xml:space="preserve">budou </w:t>
      </w:r>
      <w:r w:rsidRPr="00B73D8D">
        <w:rPr>
          <w:rFonts w:eastAsia="Lucida Sans Unicode"/>
          <w:kern w:val="1"/>
          <w:lang w:eastAsia="ar-SA"/>
        </w:rPr>
        <w:t>vykonáva</w:t>
      </w:r>
      <w:r w:rsidR="007F7E23">
        <w:rPr>
          <w:rFonts w:eastAsia="Lucida Sans Unicode"/>
          <w:kern w:val="1"/>
          <w:lang w:eastAsia="ar-SA"/>
        </w:rPr>
        <w:t>t</w:t>
      </w:r>
      <w:r w:rsidRPr="00B73D8D">
        <w:rPr>
          <w:rFonts w:eastAsia="Lucida Sans Unicode"/>
          <w:kern w:val="1"/>
          <w:lang w:eastAsia="ar-SA"/>
        </w:rPr>
        <w:t xml:space="preserve"> odborný výcvik i žáci oboru Zemědělské práce ze Střední školy řemesel</w:t>
      </w:r>
      <w:r w:rsidR="007F7E23">
        <w:rPr>
          <w:rFonts w:eastAsia="Lucida Sans Unicode"/>
          <w:kern w:val="1"/>
          <w:lang w:eastAsia="ar-SA"/>
        </w:rPr>
        <w:t xml:space="preserve"> </w:t>
      </w:r>
      <w:r w:rsidRPr="00B73D8D">
        <w:rPr>
          <w:rFonts w:eastAsia="Lucida Sans Unicode"/>
          <w:kern w:val="1"/>
          <w:lang w:eastAsia="ar-SA"/>
        </w:rPr>
        <w:t>Hořice</w:t>
      </w:r>
      <w:r w:rsidR="007F7E23">
        <w:rPr>
          <w:rFonts w:eastAsia="Lucida Sans Unicode"/>
          <w:kern w:val="1"/>
          <w:lang w:eastAsia="ar-SA"/>
        </w:rPr>
        <w:t>.</w:t>
      </w:r>
    </w:p>
    <w:p w14:paraId="64AB385C" w14:textId="77777777" w:rsidR="00DE12F1" w:rsidRPr="00F27C6E" w:rsidRDefault="00DE12F1" w:rsidP="00F27C6E">
      <w:pPr>
        <w:rPr>
          <w:rFonts w:eastAsia="Lucida Sans Unicode"/>
          <w:kern w:val="1"/>
          <w:lang w:eastAsia="ar-SA"/>
        </w:rPr>
      </w:pPr>
    </w:p>
    <w:p w14:paraId="680C2A43" w14:textId="2BDB0F89" w:rsidR="00F27C6E" w:rsidRPr="00F27C6E" w:rsidRDefault="00EE52AD" w:rsidP="001B73EA">
      <w:pPr>
        <w:pStyle w:val="Odstavecseseznamem"/>
        <w:numPr>
          <w:ilvl w:val="0"/>
          <w:numId w:val="2"/>
        </w:numPr>
        <w:ind w:left="567" w:hanging="567"/>
        <w:rPr>
          <w:rFonts w:eastAsia="Lucida Sans Unicode"/>
          <w:b/>
          <w:bCs/>
          <w:lang w:eastAsia="ar-SA"/>
        </w:rPr>
      </w:pPr>
      <w:r>
        <w:rPr>
          <w:rFonts w:eastAsia="Lucida Sans Unicode"/>
          <w:b/>
          <w:bCs/>
          <w:lang w:eastAsia="ar-SA"/>
        </w:rPr>
        <w:t>S</w:t>
      </w:r>
      <w:r w:rsidR="00DE12F1" w:rsidRPr="00DE12F1">
        <w:rPr>
          <w:rFonts w:eastAsia="Lucida Sans Unicode"/>
          <w:b/>
          <w:bCs/>
          <w:lang w:eastAsia="ar-SA"/>
        </w:rPr>
        <w:t>eznam sousedních pozemků podle katastru nemovitostí nezbytných k provedení bouracích prací</w:t>
      </w:r>
      <w:r w:rsidR="00F27C6E" w:rsidRPr="00F27C6E">
        <w:rPr>
          <w:rFonts w:eastAsia="Lucida Sans Unicode"/>
          <w:b/>
          <w:bCs/>
          <w:lang w:eastAsia="ar-SA"/>
        </w:rPr>
        <w:t>.</w:t>
      </w:r>
    </w:p>
    <w:p w14:paraId="2895C6BB" w14:textId="550CF3B4" w:rsidR="00F27C6E" w:rsidRPr="00F27C6E" w:rsidRDefault="00F27C6E" w:rsidP="007F7E23">
      <w:pPr>
        <w:ind w:left="567" w:firstLine="0"/>
        <w:rPr>
          <w:rFonts w:eastAsia="Lucida Sans Unicode"/>
          <w:lang w:eastAsia="ar-SA"/>
        </w:rPr>
      </w:pPr>
      <w:r w:rsidRPr="00F27C6E">
        <w:rPr>
          <w:rFonts w:eastAsia="Lucida Sans Unicode"/>
          <w:lang w:eastAsia="ar-SA"/>
        </w:rPr>
        <w:t>Objekt</w:t>
      </w:r>
      <w:r w:rsidR="007F7E23">
        <w:rPr>
          <w:rFonts w:eastAsia="Lucida Sans Unicode"/>
          <w:lang w:eastAsia="ar-SA"/>
        </w:rPr>
        <w:t xml:space="preserve"> skladovací haly je</w:t>
      </w:r>
      <w:r w:rsidRPr="00F27C6E">
        <w:rPr>
          <w:rFonts w:eastAsia="Lucida Sans Unicode"/>
          <w:lang w:eastAsia="ar-SA"/>
        </w:rPr>
        <w:t xml:space="preserve"> umístěn na pozemku investora. </w:t>
      </w:r>
      <w:r w:rsidR="007F7E23">
        <w:rPr>
          <w:rFonts w:eastAsia="Lucida Sans Unicode"/>
          <w:lang w:eastAsia="ar-SA"/>
        </w:rPr>
        <w:t xml:space="preserve">Okolní přilehlé pozemky, které budou využity k provedení bouracích prací jsou rovněž ve vlastnictví investora. Jedná se o pozemky </w:t>
      </w:r>
      <w:proofErr w:type="spellStart"/>
      <w:r w:rsidR="003A76BA">
        <w:rPr>
          <w:rFonts w:eastAsia="Lucida Sans Unicode"/>
          <w:lang w:eastAsia="ar-SA"/>
        </w:rPr>
        <w:t>parc</w:t>
      </w:r>
      <w:proofErr w:type="spellEnd"/>
      <w:r w:rsidR="003A76BA">
        <w:rPr>
          <w:rFonts w:eastAsia="Lucida Sans Unicode"/>
          <w:lang w:eastAsia="ar-SA"/>
        </w:rPr>
        <w:t xml:space="preserve">. č. 2350/3, </w:t>
      </w:r>
      <w:proofErr w:type="spellStart"/>
      <w:r w:rsidR="003A76BA">
        <w:rPr>
          <w:rFonts w:eastAsia="Lucida Sans Unicode"/>
          <w:lang w:eastAsia="ar-SA"/>
        </w:rPr>
        <w:t>parc</w:t>
      </w:r>
      <w:proofErr w:type="spellEnd"/>
      <w:r w:rsidR="003A76BA">
        <w:rPr>
          <w:rFonts w:eastAsia="Lucida Sans Unicode"/>
          <w:lang w:eastAsia="ar-SA"/>
        </w:rPr>
        <w:t>. č. 2350/13</w:t>
      </w:r>
      <w:r w:rsidR="007F7E23">
        <w:rPr>
          <w:rFonts w:eastAsia="Lucida Sans Unicode"/>
          <w:lang w:eastAsia="ar-SA"/>
        </w:rPr>
        <w:t xml:space="preserve"> </w:t>
      </w:r>
      <w:r w:rsidR="003A76BA">
        <w:rPr>
          <w:rFonts w:eastAsia="Lucida Sans Unicode"/>
          <w:lang w:eastAsia="ar-SA"/>
        </w:rPr>
        <w:t xml:space="preserve">a </w:t>
      </w:r>
      <w:proofErr w:type="spellStart"/>
      <w:r w:rsidR="003A76BA">
        <w:rPr>
          <w:rFonts w:eastAsia="Lucida Sans Unicode"/>
          <w:lang w:eastAsia="ar-SA"/>
        </w:rPr>
        <w:t>parc</w:t>
      </w:r>
      <w:proofErr w:type="spellEnd"/>
      <w:r w:rsidR="003A76BA">
        <w:rPr>
          <w:rFonts w:eastAsia="Lucida Sans Unicode"/>
          <w:lang w:eastAsia="ar-SA"/>
        </w:rPr>
        <w:t>. č. 2350/29</w:t>
      </w:r>
      <w:r w:rsidR="00305E5B">
        <w:rPr>
          <w:rFonts w:eastAsia="Lucida Sans Unicode"/>
          <w:lang w:eastAsia="ar-SA"/>
        </w:rPr>
        <w:t xml:space="preserve"> v katastrální území Hořice v Podkrkonoší [645168]</w:t>
      </w:r>
      <w:r w:rsidR="003A76BA">
        <w:rPr>
          <w:rFonts w:eastAsia="Lucida Sans Unicode"/>
          <w:lang w:eastAsia="ar-SA"/>
        </w:rPr>
        <w:t>.</w:t>
      </w:r>
    </w:p>
    <w:p w14:paraId="3681C7A4" w14:textId="77777777" w:rsidR="002C2AB2" w:rsidRPr="00F27C6E" w:rsidRDefault="002C2AB2" w:rsidP="00F27C6E">
      <w:pPr>
        <w:rPr>
          <w:rFonts w:eastAsia="Lucida Sans Unicode"/>
          <w:kern w:val="1"/>
          <w:lang w:eastAsia="ar-SA"/>
        </w:rPr>
      </w:pPr>
    </w:p>
    <w:p w14:paraId="2BD4A4DD" w14:textId="77777777" w:rsidR="00077A0F" w:rsidRPr="00D10CDA" w:rsidRDefault="00077A0F" w:rsidP="00F27C6E">
      <w:pPr>
        <w:tabs>
          <w:tab w:val="left" w:pos="2835"/>
        </w:tabs>
        <w:ind w:firstLine="0"/>
        <w:contextualSpacing/>
        <w:rPr>
          <w:rFonts w:eastAsia="Lucida Sans Unicode"/>
          <w:szCs w:val="22"/>
          <w:lang w:eastAsia="ar-SA"/>
        </w:rPr>
      </w:pPr>
    </w:p>
    <w:p w14:paraId="17C5744D" w14:textId="77777777" w:rsidR="00077A0F" w:rsidRDefault="00400C5C" w:rsidP="00936AB5">
      <w:pPr>
        <w:pStyle w:val="Nadpis1"/>
      </w:pPr>
      <w:bookmarkStart w:id="5" w:name="_Toc509563715"/>
      <w:bookmarkStart w:id="6" w:name="_Toc85470104"/>
      <w:r>
        <w:t>B</w:t>
      </w:r>
      <w:r w:rsidR="00077A0F" w:rsidRPr="00D10CDA">
        <w:t>.2</w:t>
      </w:r>
      <w:r w:rsidR="002C2AB2">
        <w:tab/>
      </w:r>
      <w:r>
        <w:t>Celkový popis stavby</w:t>
      </w:r>
      <w:bookmarkEnd w:id="5"/>
      <w:bookmarkEnd w:id="6"/>
    </w:p>
    <w:p w14:paraId="0D0B626D" w14:textId="77777777" w:rsidR="00400C5C" w:rsidRDefault="00400C5C" w:rsidP="00400C5C"/>
    <w:p w14:paraId="081657C0" w14:textId="2EDB6C69"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D</w:t>
      </w:r>
      <w:r w:rsidR="005117C9" w:rsidRPr="005117C9">
        <w:rPr>
          <w:rFonts w:eastAsia="Lucida Sans Unicode"/>
          <w:b/>
          <w:bCs/>
          <w:lang w:eastAsia="ar-SA"/>
        </w:rPr>
        <w:t>ruh a účel užívání odstraňované stavby</w:t>
      </w:r>
      <w:r w:rsidR="0024446E" w:rsidRPr="0024446E">
        <w:rPr>
          <w:rFonts w:eastAsia="Lucida Sans Unicode"/>
          <w:b/>
          <w:bCs/>
          <w:lang w:eastAsia="ar-SA"/>
        </w:rPr>
        <w:t>.</w:t>
      </w:r>
    </w:p>
    <w:p w14:paraId="01E39403" w14:textId="298ACF62" w:rsidR="0024446E" w:rsidRDefault="00C5473E" w:rsidP="00305E5B">
      <w:pPr>
        <w:ind w:left="567" w:firstLine="0"/>
        <w:rPr>
          <w:rFonts w:eastAsia="Lucida Sans Unicode"/>
          <w:lang w:eastAsia="ar-SA"/>
        </w:rPr>
      </w:pPr>
      <w:r w:rsidRPr="00C5473E">
        <w:rPr>
          <w:rFonts w:eastAsia="Lucida Sans Unicode"/>
          <w:lang w:eastAsia="ar-SA"/>
        </w:rPr>
        <w:t>Jedná se o stávající objekt sloužící jako sklad hnojiv, který je ve velmi špatném technickém stavu a mnoho let je nevyužíván.</w:t>
      </w:r>
    </w:p>
    <w:p w14:paraId="424B6051" w14:textId="77777777" w:rsidR="0024446E" w:rsidRPr="006B77F8" w:rsidRDefault="0024446E" w:rsidP="0024446E">
      <w:pPr>
        <w:rPr>
          <w:rFonts w:eastAsia="Lucida Sans Unicode"/>
          <w:lang w:eastAsia="ar-SA"/>
        </w:rPr>
      </w:pPr>
    </w:p>
    <w:p w14:paraId="60BAED99" w14:textId="1F5D9E38"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lastRenderedPageBreak/>
        <w:t>I</w:t>
      </w:r>
      <w:r w:rsidR="005117C9" w:rsidRPr="005117C9">
        <w:rPr>
          <w:rFonts w:eastAsia="Lucida Sans Unicode"/>
          <w:b/>
          <w:bCs/>
          <w:lang w:eastAsia="ar-SA"/>
        </w:rPr>
        <w:t>nformace o tom, zda a v jakých částech dokumentace jsou zohledněny podmínky závazných stanovisek dotčených orgánů</w:t>
      </w:r>
      <w:r w:rsidR="0024446E" w:rsidRPr="0024446E">
        <w:rPr>
          <w:rFonts w:eastAsia="Lucida Sans Unicode"/>
          <w:b/>
          <w:bCs/>
          <w:lang w:eastAsia="ar-SA"/>
        </w:rPr>
        <w:t>.</w:t>
      </w:r>
    </w:p>
    <w:p w14:paraId="7E39EF2E" w14:textId="59CB7F0E" w:rsidR="0024446E" w:rsidRPr="006B77F8" w:rsidRDefault="00305E5B" w:rsidP="0024446E">
      <w:pPr>
        <w:ind w:left="567" w:firstLine="0"/>
        <w:rPr>
          <w:rFonts w:eastAsia="Lucida Sans Unicode"/>
          <w:lang w:eastAsia="ar-SA"/>
        </w:rPr>
      </w:pPr>
      <w:r>
        <w:rPr>
          <w:rFonts w:eastAsia="Lucida Sans Unicode"/>
          <w:lang w:eastAsia="ar-SA"/>
        </w:rPr>
        <w:t xml:space="preserve">Hala byla </w:t>
      </w:r>
      <w:r w:rsidR="0024446E" w:rsidRPr="006B77F8">
        <w:rPr>
          <w:rFonts w:eastAsia="Lucida Sans Unicode"/>
          <w:lang w:eastAsia="ar-SA"/>
        </w:rPr>
        <w:t>užív</w:t>
      </w:r>
      <w:r>
        <w:rPr>
          <w:rFonts w:eastAsia="Lucida Sans Unicode"/>
          <w:lang w:eastAsia="ar-SA"/>
        </w:rPr>
        <w:t>á</w:t>
      </w:r>
      <w:r w:rsidR="0024446E" w:rsidRPr="006B77F8">
        <w:rPr>
          <w:rFonts w:eastAsia="Lucida Sans Unicode"/>
          <w:lang w:eastAsia="ar-SA"/>
        </w:rPr>
        <w:t>n</w:t>
      </w:r>
      <w:r>
        <w:rPr>
          <w:rFonts w:eastAsia="Lucida Sans Unicode"/>
          <w:lang w:eastAsia="ar-SA"/>
        </w:rPr>
        <w:t>a</w:t>
      </w:r>
      <w:r w:rsidR="0024446E" w:rsidRPr="006B77F8">
        <w:rPr>
          <w:rFonts w:eastAsia="Lucida Sans Unicode"/>
          <w:lang w:eastAsia="ar-SA"/>
        </w:rPr>
        <w:t xml:space="preserve"> jako </w:t>
      </w:r>
      <w:r>
        <w:rPr>
          <w:rFonts w:eastAsia="Lucida Sans Unicode"/>
          <w:lang w:eastAsia="ar-SA"/>
        </w:rPr>
        <w:t>sklad hnojiv a jako sklad hořlavých kapalin</w:t>
      </w:r>
      <w:r w:rsidR="00C22D77">
        <w:rPr>
          <w:rFonts w:eastAsia="Lucida Sans Unicode"/>
          <w:lang w:eastAsia="ar-SA"/>
        </w:rPr>
        <w:t>. Zatím nejsou známy žádné podmínky závazných stanovisek dotčených orgánů.</w:t>
      </w:r>
    </w:p>
    <w:p w14:paraId="0F99A76F" w14:textId="77777777" w:rsidR="0024446E" w:rsidRPr="006B77F8" w:rsidRDefault="0024446E" w:rsidP="0024446E">
      <w:pPr>
        <w:rPr>
          <w:rFonts w:eastAsia="Lucida Sans Unicode"/>
          <w:lang w:eastAsia="ar-SA"/>
        </w:rPr>
      </w:pPr>
    </w:p>
    <w:p w14:paraId="14B8FA36" w14:textId="3195CE7B"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O</w:t>
      </w:r>
      <w:r w:rsidR="005117C9" w:rsidRPr="005117C9">
        <w:rPr>
          <w:rFonts w:eastAsia="Lucida Sans Unicode"/>
          <w:b/>
          <w:bCs/>
          <w:lang w:eastAsia="ar-SA"/>
        </w:rPr>
        <w:t>chrana odstraňované stavby podle jiných právních předpisů</w:t>
      </w:r>
      <w:r w:rsidR="0024446E" w:rsidRPr="0024446E">
        <w:rPr>
          <w:rFonts w:eastAsia="Lucida Sans Unicode"/>
          <w:b/>
          <w:bCs/>
          <w:lang w:eastAsia="ar-SA"/>
        </w:rPr>
        <w:t>.</w:t>
      </w:r>
    </w:p>
    <w:p w14:paraId="17639587" w14:textId="71EBC484" w:rsidR="0024446E" w:rsidRDefault="00C22D77" w:rsidP="0024446E">
      <w:pPr>
        <w:ind w:left="567" w:firstLine="0"/>
        <w:rPr>
          <w:rFonts w:eastAsia="Lucida Sans Unicode"/>
          <w:lang w:eastAsia="ar-SA"/>
        </w:rPr>
      </w:pPr>
      <w:r>
        <w:rPr>
          <w:rFonts w:eastAsia="Lucida Sans Unicode"/>
          <w:lang w:eastAsia="ar-SA"/>
        </w:rPr>
        <w:t>Odstraňovaná stavba není chráněna podle jiných právních předpisů.</w:t>
      </w:r>
    </w:p>
    <w:p w14:paraId="626C2073" w14:textId="77777777" w:rsidR="0024446E" w:rsidRDefault="0024446E" w:rsidP="0024446E">
      <w:pPr>
        <w:rPr>
          <w:rFonts w:eastAsia="Lucida Sans Unicode"/>
          <w:lang w:eastAsia="ar-SA"/>
        </w:rPr>
      </w:pPr>
    </w:p>
    <w:p w14:paraId="1E673F07" w14:textId="3CA795A2"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S</w:t>
      </w:r>
      <w:r w:rsidR="005117C9" w:rsidRPr="005117C9">
        <w:rPr>
          <w:rFonts w:eastAsia="Lucida Sans Unicode"/>
          <w:b/>
          <w:bCs/>
          <w:lang w:eastAsia="ar-SA"/>
        </w:rPr>
        <w:t xml:space="preserve">távající parametry odstraňované </w:t>
      </w:r>
      <w:proofErr w:type="gramStart"/>
      <w:r w:rsidR="005117C9" w:rsidRPr="005117C9">
        <w:rPr>
          <w:rFonts w:eastAsia="Lucida Sans Unicode"/>
          <w:b/>
          <w:bCs/>
          <w:lang w:eastAsia="ar-SA"/>
        </w:rPr>
        <w:t>stavby - zastavěná</w:t>
      </w:r>
      <w:proofErr w:type="gramEnd"/>
      <w:r w:rsidR="005117C9" w:rsidRPr="005117C9">
        <w:rPr>
          <w:rFonts w:eastAsia="Lucida Sans Unicode"/>
          <w:b/>
          <w:bCs/>
          <w:lang w:eastAsia="ar-SA"/>
        </w:rPr>
        <w:t xml:space="preserve"> plocha, obestavěný prostor, počet funkčních jednotek; u stavby obsahující byty - celková podlahová plocha budovy, počet a velikost zanikajících bytů, obytná a užitková plocha zanikajících bytů</w:t>
      </w:r>
      <w:r w:rsidR="0024446E" w:rsidRPr="0024446E">
        <w:rPr>
          <w:rFonts w:eastAsia="Lucida Sans Unicode"/>
          <w:b/>
          <w:bCs/>
          <w:lang w:eastAsia="ar-SA"/>
        </w:rPr>
        <w:t>.</w:t>
      </w:r>
    </w:p>
    <w:p w14:paraId="79E99ED2" w14:textId="3483A842" w:rsidR="0024446E" w:rsidRPr="00A75CBF" w:rsidRDefault="0024446E" w:rsidP="0024446E">
      <w:pPr>
        <w:ind w:left="567" w:firstLine="0"/>
        <w:rPr>
          <w:rFonts w:eastAsia="Lucida Sans Unicode"/>
          <w:lang w:eastAsia="ar-SA"/>
        </w:rPr>
      </w:pPr>
      <w:r w:rsidRPr="006B77F8">
        <w:rPr>
          <w:rFonts w:eastAsia="Lucida Sans Unicode"/>
          <w:lang w:eastAsia="ar-SA"/>
        </w:rPr>
        <w:t xml:space="preserve">Stavba </w:t>
      </w:r>
      <w:r w:rsidR="00C22D77">
        <w:rPr>
          <w:rFonts w:eastAsia="Lucida Sans Unicode"/>
          <w:lang w:eastAsia="ar-SA"/>
        </w:rPr>
        <w:t xml:space="preserve">má zastavěnou plochu </w:t>
      </w:r>
      <w:r w:rsidR="00A75CBF">
        <w:rPr>
          <w:rFonts w:eastAsia="Lucida Sans Unicode"/>
          <w:lang w:eastAsia="ar-SA"/>
        </w:rPr>
        <w:t xml:space="preserve">891 </w:t>
      </w:r>
      <w:r w:rsidR="00A75CBF" w:rsidRPr="00C22D77">
        <w:rPr>
          <w:rFonts w:eastAsia="Lucida Sans Unicode"/>
          <w:lang w:eastAsia="ar-SA"/>
        </w:rPr>
        <w:t>m</w:t>
      </w:r>
      <w:r w:rsidR="00A75CBF">
        <w:rPr>
          <w:rFonts w:eastAsia="Lucida Sans Unicode"/>
          <w:vertAlign w:val="superscript"/>
          <w:lang w:eastAsia="ar-SA"/>
        </w:rPr>
        <w:t>2</w:t>
      </w:r>
      <w:r w:rsidR="00A75CBF" w:rsidRPr="00A75CBF">
        <w:rPr>
          <w:rFonts w:eastAsia="Lucida Sans Unicode"/>
          <w:lang w:eastAsia="ar-SA"/>
        </w:rPr>
        <w:t xml:space="preserve"> </w:t>
      </w:r>
      <w:r w:rsidR="00A75CBF">
        <w:rPr>
          <w:rFonts w:eastAsia="Lucida Sans Unicode"/>
          <w:lang w:eastAsia="ar-SA"/>
        </w:rPr>
        <w:t xml:space="preserve">a půdorysnou plochu střešní konstrukce </w:t>
      </w:r>
      <w:r w:rsidR="005F06C8">
        <w:rPr>
          <w:rFonts w:eastAsia="Lucida Sans Unicode"/>
          <w:lang w:eastAsia="ar-SA"/>
        </w:rPr>
        <w:t>96</w:t>
      </w:r>
      <w:r w:rsidR="00C22D77">
        <w:rPr>
          <w:rFonts w:eastAsia="Lucida Sans Unicode"/>
          <w:lang w:eastAsia="ar-SA"/>
        </w:rPr>
        <w:t xml:space="preserve">2 </w:t>
      </w:r>
      <w:r w:rsidR="00C22D77" w:rsidRPr="00C22D77">
        <w:rPr>
          <w:rFonts w:eastAsia="Lucida Sans Unicode"/>
          <w:lang w:eastAsia="ar-SA"/>
        </w:rPr>
        <w:t>m</w:t>
      </w:r>
      <w:r w:rsidR="00C22D77">
        <w:rPr>
          <w:rFonts w:eastAsia="Lucida Sans Unicode"/>
          <w:vertAlign w:val="superscript"/>
          <w:lang w:eastAsia="ar-SA"/>
        </w:rPr>
        <w:t>2</w:t>
      </w:r>
      <w:r w:rsidR="00C22D77">
        <w:rPr>
          <w:rFonts w:eastAsia="Lucida Sans Unicode"/>
          <w:lang w:eastAsia="ar-SA"/>
        </w:rPr>
        <w:t>.</w:t>
      </w:r>
      <w:r w:rsidR="005F06C8">
        <w:rPr>
          <w:rFonts w:eastAsia="Lucida Sans Unicode"/>
          <w:lang w:eastAsia="ar-SA"/>
        </w:rPr>
        <w:t xml:space="preserve"> </w:t>
      </w:r>
      <w:r w:rsidR="00A75CBF">
        <w:rPr>
          <w:rFonts w:eastAsia="Lucida Sans Unicode"/>
          <w:lang w:eastAsia="ar-SA"/>
        </w:rPr>
        <w:t>Obestavěný prostor je 6846 m</w:t>
      </w:r>
      <w:r w:rsidR="00A75CBF">
        <w:rPr>
          <w:rFonts w:eastAsia="Lucida Sans Unicode"/>
          <w:vertAlign w:val="superscript"/>
          <w:lang w:eastAsia="ar-SA"/>
        </w:rPr>
        <w:t>3</w:t>
      </w:r>
      <w:r w:rsidR="00A75CBF">
        <w:rPr>
          <w:rFonts w:eastAsia="Lucida Sans Unicode"/>
          <w:lang w:eastAsia="ar-SA"/>
        </w:rPr>
        <w:t>. Celková užitná plocha celé haly včetně přístřešků je 835 m</w:t>
      </w:r>
      <w:r w:rsidR="00A75CBF">
        <w:rPr>
          <w:rFonts w:eastAsia="Lucida Sans Unicode"/>
          <w:vertAlign w:val="superscript"/>
          <w:lang w:eastAsia="ar-SA"/>
        </w:rPr>
        <w:t>2</w:t>
      </w:r>
      <w:r w:rsidR="00A75CBF">
        <w:rPr>
          <w:rFonts w:eastAsia="Lucida Sans Unicode"/>
          <w:lang w:eastAsia="ar-SA"/>
        </w:rPr>
        <w:t>.</w:t>
      </w:r>
    </w:p>
    <w:p w14:paraId="127ECFBC" w14:textId="77777777" w:rsidR="0024446E" w:rsidRPr="006B77F8" w:rsidRDefault="0024446E" w:rsidP="0024446E">
      <w:pPr>
        <w:rPr>
          <w:rFonts w:eastAsia="Lucida Sans Unicode"/>
          <w:lang w:eastAsia="ar-SA"/>
        </w:rPr>
      </w:pPr>
    </w:p>
    <w:p w14:paraId="25F41313" w14:textId="6E16FB4F"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Z</w:t>
      </w:r>
      <w:r w:rsidR="005117C9" w:rsidRPr="005117C9">
        <w:rPr>
          <w:rFonts w:eastAsia="Lucida Sans Unicode"/>
          <w:b/>
          <w:bCs/>
          <w:lang w:eastAsia="ar-SA"/>
        </w:rPr>
        <w:t xml:space="preserve">ákladní předpoklady pro odstranění </w:t>
      </w:r>
      <w:proofErr w:type="gramStart"/>
      <w:r w:rsidR="005117C9" w:rsidRPr="005117C9">
        <w:rPr>
          <w:rFonts w:eastAsia="Lucida Sans Unicode"/>
          <w:b/>
          <w:bCs/>
          <w:lang w:eastAsia="ar-SA"/>
        </w:rPr>
        <w:t>stavby - časové</w:t>
      </w:r>
      <w:proofErr w:type="gramEnd"/>
      <w:r w:rsidR="005117C9" w:rsidRPr="005117C9">
        <w:rPr>
          <w:rFonts w:eastAsia="Lucida Sans Unicode"/>
          <w:b/>
          <w:bCs/>
          <w:lang w:eastAsia="ar-SA"/>
        </w:rPr>
        <w:t xml:space="preserve"> údaje o průběhu prací, členění na etapy, orientační náklady, předpokládaný způsob odstranění stavby</w:t>
      </w:r>
      <w:r w:rsidR="0024446E" w:rsidRPr="0024446E">
        <w:rPr>
          <w:rFonts w:eastAsia="Lucida Sans Unicode"/>
          <w:b/>
          <w:bCs/>
          <w:lang w:eastAsia="ar-SA"/>
        </w:rPr>
        <w:t>.</w:t>
      </w:r>
    </w:p>
    <w:p w14:paraId="1F8C8716" w14:textId="4F232AC9" w:rsidR="0024446E" w:rsidRDefault="00A75CBF" w:rsidP="0024446E">
      <w:pPr>
        <w:ind w:left="567" w:firstLine="0"/>
        <w:rPr>
          <w:rFonts w:eastAsia="Lucida Sans Unicode"/>
          <w:lang w:eastAsia="ar-SA"/>
        </w:rPr>
      </w:pPr>
      <w:r>
        <w:rPr>
          <w:rFonts w:eastAsia="Lucida Sans Unicode"/>
          <w:lang w:eastAsia="ar-SA"/>
        </w:rPr>
        <w:t xml:space="preserve">Předpokládá se, že </w:t>
      </w:r>
      <w:r w:rsidR="00797729">
        <w:rPr>
          <w:rFonts w:eastAsia="Lucida Sans Unicode"/>
          <w:lang w:eastAsia="ar-SA"/>
        </w:rPr>
        <w:t>hal</w:t>
      </w:r>
      <w:r>
        <w:rPr>
          <w:rFonts w:eastAsia="Lucida Sans Unicode"/>
          <w:lang w:eastAsia="ar-SA"/>
        </w:rPr>
        <w:t xml:space="preserve">a bude zdemolována a </w:t>
      </w:r>
      <w:proofErr w:type="gramStart"/>
      <w:r>
        <w:rPr>
          <w:rFonts w:eastAsia="Lucida Sans Unicode"/>
          <w:lang w:eastAsia="ar-SA"/>
        </w:rPr>
        <w:t>odklizena  v</w:t>
      </w:r>
      <w:proofErr w:type="gramEnd"/>
      <w:r>
        <w:rPr>
          <w:rFonts w:eastAsia="Lucida Sans Unicode"/>
          <w:lang w:eastAsia="ar-SA"/>
        </w:rPr>
        <w:t> období 01/2022 – 02/2022.</w:t>
      </w:r>
      <w:r w:rsidR="00797729">
        <w:rPr>
          <w:rFonts w:eastAsia="Lucida Sans Unicode"/>
          <w:lang w:eastAsia="ar-SA"/>
        </w:rPr>
        <w:t xml:space="preserve"> Demolice není členěna na etapy.</w:t>
      </w:r>
    </w:p>
    <w:p w14:paraId="132D3671" w14:textId="0FBFDC19" w:rsidR="00797729" w:rsidRDefault="00797729" w:rsidP="0024446E">
      <w:pPr>
        <w:ind w:left="567" w:firstLine="0"/>
        <w:rPr>
          <w:rFonts w:eastAsia="Lucida Sans Unicode"/>
          <w:lang w:eastAsia="ar-SA"/>
        </w:rPr>
      </w:pPr>
      <w:r>
        <w:rPr>
          <w:rFonts w:eastAsia="Lucida Sans Unicode"/>
          <w:lang w:eastAsia="ar-SA"/>
        </w:rPr>
        <w:t xml:space="preserve">Orientační náklady na demolici jsou </w:t>
      </w:r>
      <w:r w:rsidR="008F1F69">
        <w:rPr>
          <w:rFonts w:eastAsia="Lucida Sans Unicode"/>
          <w:lang w:eastAsia="ar-SA"/>
        </w:rPr>
        <w:t xml:space="preserve">6846 </w:t>
      </w:r>
      <w:r w:rsidR="008F1F69" w:rsidRPr="008F1F69">
        <w:rPr>
          <w:rFonts w:eastAsia="Lucida Sans Unicode"/>
          <w:lang w:eastAsia="ar-SA"/>
        </w:rPr>
        <w:t>m</w:t>
      </w:r>
      <w:r w:rsidR="008F1F69">
        <w:rPr>
          <w:rFonts w:eastAsia="Lucida Sans Unicode"/>
          <w:vertAlign w:val="superscript"/>
          <w:lang w:eastAsia="ar-SA"/>
        </w:rPr>
        <w:t>3</w:t>
      </w:r>
      <w:r w:rsidR="008F1F69">
        <w:rPr>
          <w:rFonts w:eastAsia="Lucida Sans Unicode"/>
          <w:lang w:eastAsia="ar-SA"/>
        </w:rPr>
        <w:t xml:space="preserve"> </w:t>
      </w:r>
      <w:r w:rsidR="008F1F69" w:rsidRPr="008F1F69">
        <w:rPr>
          <w:rFonts w:eastAsia="Lucida Sans Unicode"/>
          <w:lang w:eastAsia="ar-SA"/>
        </w:rPr>
        <w:t>x</w:t>
      </w:r>
      <w:r w:rsidR="008F1F69">
        <w:rPr>
          <w:rFonts w:eastAsia="Lucida Sans Unicode"/>
          <w:lang w:eastAsia="ar-SA"/>
        </w:rPr>
        <w:t xml:space="preserve"> 750 Kč/m</w:t>
      </w:r>
      <w:r w:rsidR="008F1F69">
        <w:rPr>
          <w:rFonts w:eastAsia="Lucida Sans Unicode"/>
          <w:vertAlign w:val="superscript"/>
          <w:lang w:eastAsia="ar-SA"/>
        </w:rPr>
        <w:t>3</w:t>
      </w:r>
      <w:r w:rsidR="008F1F69">
        <w:rPr>
          <w:rFonts w:eastAsia="Lucida Sans Unicode"/>
          <w:lang w:eastAsia="ar-SA"/>
        </w:rPr>
        <w:t xml:space="preserve"> = 5 134 500,- Kč.</w:t>
      </w:r>
    </w:p>
    <w:p w14:paraId="4E6B6B12" w14:textId="6F192869" w:rsidR="008F1F69" w:rsidRPr="008F1F69" w:rsidRDefault="008F1F69" w:rsidP="0024446E">
      <w:pPr>
        <w:ind w:left="567" w:firstLine="0"/>
        <w:rPr>
          <w:rFonts w:eastAsia="Lucida Sans Unicode"/>
          <w:lang w:eastAsia="ar-SA"/>
        </w:rPr>
      </w:pPr>
      <w:r>
        <w:rPr>
          <w:rFonts w:eastAsia="Lucida Sans Unicode"/>
          <w:lang w:eastAsia="ar-SA"/>
        </w:rPr>
        <w:t xml:space="preserve">Předpokládaný způsob odstranění stavby bude postupným rozbíráním </w:t>
      </w:r>
      <w:proofErr w:type="spellStart"/>
      <w:r>
        <w:rPr>
          <w:rFonts w:eastAsia="Lucida Sans Unicode"/>
          <w:lang w:eastAsia="ar-SA"/>
        </w:rPr>
        <w:t>zhora</w:t>
      </w:r>
      <w:proofErr w:type="spellEnd"/>
      <w:r>
        <w:rPr>
          <w:rFonts w:eastAsia="Lucida Sans Unicode"/>
          <w:lang w:eastAsia="ar-SA"/>
        </w:rPr>
        <w:t xml:space="preserve"> dolů.</w:t>
      </w:r>
    </w:p>
    <w:p w14:paraId="6D271FE5" w14:textId="77777777" w:rsidR="0024446E" w:rsidRPr="006B77F8" w:rsidRDefault="0024446E" w:rsidP="0024446E">
      <w:pPr>
        <w:rPr>
          <w:rFonts w:eastAsia="Lucida Sans Unicode"/>
          <w:lang w:eastAsia="ar-SA"/>
        </w:rPr>
      </w:pPr>
    </w:p>
    <w:p w14:paraId="10FF8A48" w14:textId="5C47CA18"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S</w:t>
      </w:r>
      <w:r w:rsidR="005117C9" w:rsidRPr="005117C9">
        <w:rPr>
          <w:rFonts w:eastAsia="Lucida Sans Unicode"/>
          <w:b/>
          <w:bCs/>
          <w:lang w:eastAsia="ar-SA"/>
        </w:rPr>
        <w:t>tručný popis stavebních nebo inženýrských objektů a jejich konstrukcí</w:t>
      </w:r>
      <w:r w:rsidR="0024446E" w:rsidRPr="0024446E">
        <w:rPr>
          <w:rFonts w:eastAsia="Lucida Sans Unicode"/>
          <w:b/>
          <w:bCs/>
          <w:lang w:eastAsia="ar-SA"/>
        </w:rPr>
        <w:t>.</w:t>
      </w:r>
    </w:p>
    <w:p w14:paraId="7A2D6A1F" w14:textId="70A4C825" w:rsidR="006C22A6" w:rsidRDefault="008F1F69" w:rsidP="0024446E">
      <w:pPr>
        <w:ind w:left="567" w:firstLine="0"/>
        <w:rPr>
          <w:rFonts w:eastAsia="Lucida Sans Unicode"/>
          <w:lang w:eastAsia="ar-SA"/>
        </w:rPr>
      </w:pPr>
      <w:r>
        <w:rPr>
          <w:rFonts w:eastAsia="Lucida Sans Unicode"/>
          <w:lang w:eastAsia="ar-SA"/>
        </w:rPr>
        <w:t xml:space="preserve">Hala určená k demolici je </w:t>
      </w:r>
      <w:r w:rsidR="006C22A6">
        <w:rPr>
          <w:rFonts w:eastAsia="Lucida Sans Unicode"/>
          <w:lang w:eastAsia="ar-SA"/>
        </w:rPr>
        <w:t>provedena jako lehký ocelový skelet (</w:t>
      </w:r>
      <w:proofErr w:type="spellStart"/>
      <w:r w:rsidR="006C22A6">
        <w:rPr>
          <w:rFonts w:eastAsia="Lucida Sans Unicode"/>
          <w:lang w:eastAsia="ar-SA"/>
        </w:rPr>
        <w:t>dvoutrakt</w:t>
      </w:r>
      <w:proofErr w:type="spellEnd"/>
      <w:r w:rsidR="006C22A6">
        <w:rPr>
          <w:rFonts w:eastAsia="Lucida Sans Unicode"/>
          <w:lang w:eastAsia="ar-SA"/>
        </w:rPr>
        <w:t xml:space="preserve"> se střední podporou</w:t>
      </w:r>
      <w:r w:rsidR="009637CD">
        <w:rPr>
          <w:rFonts w:eastAsia="Lucida Sans Unicode"/>
          <w:lang w:eastAsia="ar-SA"/>
        </w:rPr>
        <w:t xml:space="preserve">, </w:t>
      </w:r>
      <w:r w:rsidR="009637CD" w:rsidRPr="00C5473E">
        <w:rPr>
          <w:rFonts w:eastAsia="Lucida Sans Unicode"/>
          <w:lang w:eastAsia="ar-SA"/>
        </w:rPr>
        <w:t>rozpon 2x</w:t>
      </w:r>
      <w:r w:rsidR="009637CD">
        <w:rPr>
          <w:rFonts w:eastAsia="Lucida Sans Unicode"/>
          <w:lang w:eastAsia="ar-SA"/>
        </w:rPr>
        <w:t> </w:t>
      </w:r>
      <w:r w:rsidR="009637CD" w:rsidRPr="00C5473E">
        <w:rPr>
          <w:rFonts w:eastAsia="Lucida Sans Unicode"/>
          <w:lang w:eastAsia="ar-SA"/>
        </w:rPr>
        <w:t>7,5</w:t>
      </w:r>
      <w:r w:rsidR="009637CD">
        <w:rPr>
          <w:rFonts w:eastAsia="Lucida Sans Unicode"/>
          <w:lang w:eastAsia="ar-SA"/>
        </w:rPr>
        <w:t>0 </w:t>
      </w:r>
      <w:r w:rsidR="009637CD" w:rsidRPr="00C5473E">
        <w:rPr>
          <w:rFonts w:eastAsia="Lucida Sans Unicode"/>
          <w:lang w:eastAsia="ar-SA"/>
        </w:rPr>
        <w:t xml:space="preserve">m, sloupy trubka </w:t>
      </w:r>
      <w:r w:rsidR="009637CD" w:rsidRPr="00305E5B">
        <w:rPr>
          <w:rFonts w:eastAsia="Lucida Sans Unicode"/>
          <w:lang w:eastAsia="ar-SA"/>
        </w:rPr>
        <w:t>Ø</w:t>
      </w:r>
      <w:r w:rsidR="009637CD">
        <w:rPr>
          <w:rFonts w:eastAsia="Lucida Sans Unicode"/>
          <w:lang w:eastAsia="ar-SA"/>
        </w:rPr>
        <w:t>180</w:t>
      </w:r>
      <w:r w:rsidR="009637CD" w:rsidRPr="00C5473E">
        <w:rPr>
          <w:rFonts w:eastAsia="Lucida Sans Unicode"/>
          <w:lang w:eastAsia="ar-SA"/>
        </w:rPr>
        <w:t xml:space="preserve"> </w:t>
      </w:r>
      <w:r w:rsidR="009637CD">
        <w:rPr>
          <w:rFonts w:eastAsia="Lucida Sans Unicode"/>
          <w:lang w:eastAsia="ar-SA"/>
        </w:rPr>
        <w:t>m</w:t>
      </w:r>
      <w:r w:rsidR="009637CD" w:rsidRPr="00C5473E">
        <w:rPr>
          <w:rFonts w:eastAsia="Lucida Sans Unicode"/>
          <w:lang w:eastAsia="ar-SA"/>
        </w:rPr>
        <w:t>m</w:t>
      </w:r>
      <w:r w:rsidR="006C22A6">
        <w:rPr>
          <w:rFonts w:eastAsia="Lucida Sans Unicode"/>
          <w:lang w:eastAsia="ar-SA"/>
        </w:rPr>
        <w:t xml:space="preserve">) s rámy o osové vzdálenosti 5,00 </w:t>
      </w:r>
      <w:proofErr w:type="gramStart"/>
      <w:r w:rsidR="006C22A6">
        <w:rPr>
          <w:rFonts w:eastAsia="Lucida Sans Unicode"/>
          <w:lang w:eastAsia="ar-SA"/>
        </w:rPr>
        <w:t>m..</w:t>
      </w:r>
      <w:proofErr w:type="gramEnd"/>
    </w:p>
    <w:p w14:paraId="3668A9D3" w14:textId="7667762C" w:rsidR="0024446E" w:rsidRDefault="006C22A6" w:rsidP="0024446E">
      <w:pPr>
        <w:ind w:left="567" w:firstLine="0"/>
        <w:rPr>
          <w:rFonts w:eastAsia="Lucida Sans Unicode"/>
          <w:lang w:eastAsia="ar-SA"/>
        </w:rPr>
      </w:pPr>
      <w:r>
        <w:rPr>
          <w:rFonts w:eastAsia="Lucida Sans Unicode"/>
          <w:lang w:eastAsia="ar-SA"/>
        </w:rPr>
        <w:t>Dispozice je vytvořena keramickými stěnovými panely osazenými mezi nosné sloupy. Na vrch panelů je vybetonován žel. bet. věnec. Štíty jsou vyzděné z cihel plných.</w:t>
      </w:r>
    </w:p>
    <w:p w14:paraId="13E6BBD9" w14:textId="3BA2950F" w:rsidR="006C22A6" w:rsidRDefault="009637CD" w:rsidP="006C22A6">
      <w:pPr>
        <w:ind w:left="567" w:firstLine="0"/>
        <w:rPr>
          <w:rFonts w:eastAsia="Lucida Sans Unicode"/>
          <w:lang w:eastAsia="ar-SA"/>
        </w:rPr>
      </w:pPr>
      <w:r>
        <w:rPr>
          <w:rFonts w:eastAsia="Lucida Sans Unicode"/>
          <w:lang w:eastAsia="ar-SA"/>
        </w:rPr>
        <w:t xml:space="preserve">Střešní plášť je nesen </w:t>
      </w:r>
      <w:r w:rsidR="006C22A6" w:rsidRPr="00C5473E">
        <w:rPr>
          <w:rFonts w:eastAsia="Lucida Sans Unicode"/>
          <w:lang w:eastAsia="ar-SA"/>
        </w:rPr>
        <w:t>ocelov</w:t>
      </w:r>
      <w:r>
        <w:rPr>
          <w:rFonts w:eastAsia="Lucida Sans Unicode"/>
          <w:lang w:eastAsia="ar-SA"/>
        </w:rPr>
        <w:t xml:space="preserve">ými </w:t>
      </w:r>
      <w:r w:rsidR="006C22A6" w:rsidRPr="00C5473E">
        <w:rPr>
          <w:rFonts w:eastAsia="Lucida Sans Unicode"/>
          <w:lang w:eastAsia="ar-SA"/>
        </w:rPr>
        <w:t>příhradov</w:t>
      </w:r>
      <w:r>
        <w:rPr>
          <w:rFonts w:eastAsia="Lucida Sans Unicode"/>
          <w:lang w:eastAsia="ar-SA"/>
        </w:rPr>
        <w:t>ými</w:t>
      </w:r>
      <w:r w:rsidR="006C22A6" w:rsidRPr="00C5473E">
        <w:rPr>
          <w:rFonts w:eastAsia="Lucida Sans Unicode"/>
          <w:lang w:eastAsia="ar-SA"/>
        </w:rPr>
        <w:t xml:space="preserve"> vazníky ve sklonu</w:t>
      </w:r>
      <w:r w:rsidR="006C22A6">
        <w:rPr>
          <w:rFonts w:eastAsia="Lucida Sans Unicode"/>
          <w:lang w:eastAsia="ar-SA"/>
        </w:rPr>
        <w:t xml:space="preserve"> cca</w:t>
      </w:r>
      <w:r w:rsidR="006C22A6" w:rsidRPr="00C5473E">
        <w:rPr>
          <w:rFonts w:eastAsia="Lucida Sans Unicode"/>
          <w:lang w:eastAsia="ar-SA"/>
        </w:rPr>
        <w:t xml:space="preserve"> 1</w:t>
      </w:r>
      <w:r w:rsidR="006C22A6">
        <w:rPr>
          <w:rFonts w:eastAsia="Lucida Sans Unicode"/>
          <w:lang w:eastAsia="ar-SA"/>
        </w:rPr>
        <w:t>3</w:t>
      </w:r>
      <w:r w:rsidR="006C22A6" w:rsidRPr="00C5473E">
        <w:rPr>
          <w:rFonts w:eastAsia="Lucida Sans Unicode"/>
          <w:lang w:eastAsia="ar-SA"/>
        </w:rPr>
        <w:t>°</w:t>
      </w:r>
      <w:r>
        <w:rPr>
          <w:rFonts w:eastAsia="Lucida Sans Unicode"/>
          <w:lang w:eastAsia="ar-SA"/>
        </w:rPr>
        <w:t xml:space="preserve"> a</w:t>
      </w:r>
      <w:r w:rsidR="006C22A6" w:rsidRPr="00C5473E">
        <w:rPr>
          <w:rFonts w:eastAsia="Lucida Sans Unicode"/>
          <w:lang w:eastAsia="ar-SA"/>
        </w:rPr>
        <w:t xml:space="preserve"> vlašsk</w:t>
      </w:r>
      <w:r>
        <w:rPr>
          <w:rFonts w:eastAsia="Lucida Sans Unicode"/>
          <w:lang w:eastAsia="ar-SA"/>
        </w:rPr>
        <w:t>ými</w:t>
      </w:r>
      <w:r w:rsidR="006C22A6" w:rsidRPr="00C5473E">
        <w:rPr>
          <w:rFonts w:eastAsia="Lucida Sans Unicode"/>
          <w:lang w:eastAsia="ar-SA"/>
        </w:rPr>
        <w:t xml:space="preserve"> krokve</w:t>
      </w:r>
      <w:r>
        <w:rPr>
          <w:rFonts w:eastAsia="Lucida Sans Unicode"/>
          <w:lang w:eastAsia="ar-SA"/>
        </w:rPr>
        <w:t>mi. K</w:t>
      </w:r>
      <w:r w:rsidR="006C22A6" w:rsidRPr="00C5473E">
        <w:rPr>
          <w:rFonts w:eastAsia="Lucida Sans Unicode"/>
          <w:lang w:eastAsia="ar-SA"/>
        </w:rPr>
        <w:t xml:space="preserve">rytina </w:t>
      </w:r>
      <w:r>
        <w:rPr>
          <w:rFonts w:eastAsia="Lucida Sans Unicode"/>
          <w:lang w:eastAsia="ar-SA"/>
        </w:rPr>
        <w:t xml:space="preserve">převážně </w:t>
      </w:r>
      <w:r w:rsidR="006C22A6" w:rsidRPr="00C5473E">
        <w:rPr>
          <w:rFonts w:eastAsia="Lucida Sans Unicode"/>
          <w:lang w:eastAsia="ar-SA"/>
        </w:rPr>
        <w:t xml:space="preserve">vlnitý eternit, </w:t>
      </w:r>
      <w:r>
        <w:rPr>
          <w:rFonts w:eastAsia="Lucida Sans Unicode"/>
          <w:lang w:eastAsia="ar-SA"/>
        </w:rPr>
        <w:t>část vlnitý ocelový plech a trapézový ocelový plech. Po</w:t>
      </w:r>
      <w:r w:rsidR="006C22A6" w:rsidRPr="00C5473E">
        <w:rPr>
          <w:rFonts w:eastAsia="Lucida Sans Unicode"/>
          <w:lang w:eastAsia="ar-SA"/>
        </w:rPr>
        <w:t>dlaha</w:t>
      </w:r>
      <w:r>
        <w:rPr>
          <w:rFonts w:eastAsia="Lucida Sans Unicode"/>
          <w:lang w:eastAsia="ar-SA"/>
        </w:rPr>
        <w:t xml:space="preserve"> je mlatová</w:t>
      </w:r>
      <w:r w:rsidR="006C22A6" w:rsidRPr="00C5473E">
        <w:rPr>
          <w:rFonts w:eastAsia="Lucida Sans Unicode"/>
          <w:lang w:eastAsia="ar-SA"/>
        </w:rPr>
        <w:t>. Na jihu střecha prodloužená/rozšířená konzolou 4,</w:t>
      </w:r>
      <w:r w:rsidR="006C22A6">
        <w:rPr>
          <w:rFonts w:eastAsia="Lucida Sans Unicode"/>
          <w:lang w:eastAsia="ar-SA"/>
        </w:rPr>
        <w:t>70</w:t>
      </w:r>
      <w:r w:rsidR="006C22A6" w:rsidRPr="00C5473E">
        <w:rPr>
          <w:rFonts w:eastAsia="Lucida Sans Unicode"/>
          <w:lang w:eastAsia="ar-SA"/>
        </w:rPr>
        <w:t xml:space="preserve"> m. Na severní stěně zděný přístavek (prasata),</w:t>
      </w:r>
      <w:r>
        <w:rPr>
          <w:rFonts w:eastAsia="Lucida Sans Unicode"/>
          <w:lang w:eastAsia="ar-SA"/>
        </w:rPr>
        <w:t xml:space="preserve"> </w:t>
      </w:r>
      <w:r w:rsidR="006C22A6" w:rsidRPr="00C5473E">
        <w:rPr>
          <w:rFonts w:eastAsia="Lucida Sans Unicode"/>
          <w:lang w:eastAsia="ar-SA"/>
        </w:rPr>
        <w:t>rozměrů 4</w:t>
      </w:r>
      <w:r w:rsidR="006C22A6">
        <w:rPr>
          <w:rFonts w:eastAsia="Lucida Sans Unicode"/>
          <w:lang w:eastAsia="ar-SA"/>
        </w:rPr>
        <w:t>,00 </w:t>
      </w:r>
      <w:r w:rsidR="006C22A6" w:rsidRPr="00C5473E">
        <w:rPr>
          <w:rFonts w:eastAsia="Lucida Sans Unicode"/>
          <w:lang w:eastAsia="ar-SA"/>
        </w:rPr>
        <w:t>x</w:t>
      </w:r>
      <w:r w:rsidR="006C22A6">
        <w:rPr>
          <w:rFonts w:eastAsia="Lucida Sans Unicode"/>
          <w:lang w:eastAsia="ar-SA"/>
        </w:rPr>
        <w:t> </w:t>
      </w:r>
      <w:r w:rsidR="006C22A6" w:rsidRPr="00C5473E">
        <w:rPr>
          <w:rFonts w:eastAsia="Lucida Sans Unicode"/>
          <w:lang w:eastAsia="ar-SA"/>
        </w:rPr>
        <w:t>10</w:t>
      </w:r>
      <w:r w:rsidR="006C22A6">
        <w:rPr>
          <w:rFonts w:eastAsia="Lucida Sans Unicode"/>
          <w:lang w:eastAsia="ar-SA"/>
        </w:rPr>
        <w:t>,00 </w:t>
      </w:r>
      <w:r w:rsidR="006C22A6" w:rsidRPr="00C5473E">
        <w:rPr>
          <w:rFonts w:eastAsia="Lucida Sans Unicode"/>
          <w:lang w:eastAsia="ar-SA"/>
        </w:rPr>
        <w:t>m</w:t>
      </w:r>
      <w:r w:rsidR="006C22A6">
        <w:rPr>
          <w:rFonts w:eastAsia="Lucida Sans Unicode"/>
          <w:lang w:eastAsia="ar-SA"/>
        </w:rPr>
        <w:t xml:space="preserve">. </w:t>
      </w:r>
      <w:r w:rsidR="006C22A6" w:rsidRPr="00C5473E">
        <w:rPr>
          <w:rFonts w:eastAsia="Lucida Sans Unicode"/>
          <w:lang w:eastAsia="ar-SA"/>
        </w:rPr>
        <w:t xml:space="preserve">Příčné stěny kójí 2 m, resp. 3 m, vlnitý plech., okna ocelová </w:t>
      </w:r>
      <w:r w:rsidR="006C22A6">
        <w:rPr>
          <w:rFonts w:eastAsia="Lucida Sans Unicode"/>
          <w:lang w:eastAsia="ar-SA"/>
        </w:rPr>
        <w:t>pevná</w:t>
      </w:r>
      <w:r w:rsidR="006C22A6" w:rsidRPr="00C5473E">
        <w:rPr>
          <w:rFonts w:eastAsia="Lucida Sans Unicode"/>
          <w:lang w:eastAsia="ar-SA"/>
        </w:rPr>
        <w:t>, s</w:t>
      </w:r>
      <w:r w:rsidR="006C22A6">
        <w:rPr>
          <w:rFonts w:eastAsia="Lucida Sans Unicode"/>
          <w:lang w:eastAsia="ar-SA"/>
        </w:rPr>
        <w:t> </w:t>
      </w:r>
      <w:r w:rsidR="006C22A6" w:rsidRPr="00C5473E">
        <w:rPr>
          <w:rFonts w:eastAsia="Lucida Sans Unicode"/>
          <w:lang w:eastAsia="ar-SA"/>
        </w:rPr>
        <w:t>jednoduchým</w:t>
      </w:r>
      <w:r w:rsidR="006C22A6">
        <w:rPr>
          <w:rFonts w:eastAsia="Lucida Sans Unicode"/>
          <w:lang w:eastAsia="ar-SA"/>
        </w:rPr>
        <w:t xml:space="preserve"> </w:t>
      </w:r>
      <w:r w:rsidR="006C22A6" w:rsidRPr="00C5473E">
        <w:rPr>
          <w:rFonts w:eastAsia="Lucida Sans Unicode"/>
          <w:lang w:eastAsia="ar-SA"/>
        </w:rPr>
        <w:t>zasklením.</w:t>
      </w:r>
      <w:r w:rsidR="006C22A6">
        <w:rPr>
          <w:rFonts w:eastAsia="Lucida Sans Unicode"/>
          <w:lang w:eastAsia="ar-SA"/>
        </w:rPr>
        <w:t xml:space="preserve"> V hale je umístěn sklad hořlavých kapalin.</w:t>
      </w:r>
    </w:p>
    <w:p w14:paraId="6847C9EF" w14:textId="77777777" w:rsidR="0024446E" w:rsidRPr="006B77F8" w:rsidRDefault="0024446E" w:rsidP="0024446E">
      <w:pPr>
        <w:rPr>
          <w:rFonts w:eastAsia="Lucida Sans Unicode"/>
          <w:lang w:eastAsia="ar-SA"/>
        </w:rPr>
      </w:pPr>
    </w:p>
    <w:p w14:paraId="251ABE34" w14:textId="0FAE2CDC"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S</w:t>
      </w:r>
      <w:r w:rsidR="005117C9" w:rsidRPr="005117C9">
        <w:rPr>
          <w:rFonts w:eastAsia="Lucida Sans Unicode"/>
          <w:b/>
          <w:bCs/>
          <w:lang w:eastAsia="ar-SA"/>
        </w:rPr>
        <w:t>tručný popis technických nebo technologických zařízení</w:t>
      </w:r>
      <w:r w:rsidR="0024446E" w:rsidRPr="0024446E">
        <w:rPr>
          <w:rFonts w:eastAsia="Lucida Sans Unicode"/>
          <w:b/>
          <w:bCs/>
          <w:lang w:eastAsia="ar-SA"/>
        </w:rPr>
        <w:t>.</w:t>
      </w:r>
    </w:p>
    <w:p w14:paraId="0DFF8558" w14:textId="7577797E" w:rsidR="0024446E" w:rsidRPr="006B77F8" w:rsidRDefault="009637CD" w:rsidP="0024446E">
      <w:pPr>
        <w:ind w:left="567" w:firstLine="0"/>
        <w:rPr>
          <w:rFonts w:eastAsia="Lucida Sans Unicode"/>
          <w:lang w:eastAsia="ar-SA"/>
        </w:rPr>
      </w:pPr>
      <w:r>
        <w:rPr>
          <w:rFonts w:eastAsia="Lucida Sans Unicode"/>
          <w:lang w:eastAsia="ar-SA"/>
        </w:rPr>
        <w:t>V bourané hale se nenacházejí žádná technická ani technologická zařízení.</w:t>
      </w:r>
    </w:p>
    <w:p w14:paraId="1EAB3A24" w14:textId="77777777" w:rsidR="0024446E" w:rsidRPr="006B77F8" w:rsidRDefault="0024446E" w:rsidP="0024446E">
      <w:pPr>
        <w:rPr>
          <w:rFonts w:eastAsia="Lucida Sans Unicode"/>
          <w:lang w:eastAsia="ar-SA"/>
        </w:rPr>
      </w:pPr>
      <w:r w:rsidRPr="006B77F8">
        <w:rPr>
          <w:rFonts w:eastAsia="Lucida Sans Unicode"/>
          <w:lang w:eastAsia="ar-SA"/>
        </w:rPr>
        <w:t xml:space="preserve"> </w:t>
      </w:r>
    </w:p>
    <w:p w14:paraId="29E24142" w14:textId="7723941D" w:rsidR="0024446E" w:rsidRPr="0024446E" w:rsidRDefault="00EE52AD" w:rsidP="001B73EA">
      <w:pPr>
        <w:pStyle w:val="Odstavecseseznamem"/>
        <w:numPr>
          <w:ilvl w:val="0"/>
          <w:numId w:val="3"/>
        </w:numPr>
        <w:ind w:left="567" w:hanging="567"/>
        <w:rPr>
          <w:rFonts w:eastAsia="Lucida Sans Unicode"/>
          <w:b/>
          <w:bCs/>
          <w:lang w:eastAsia="ar-SA"/>
        </w:rPr>
      </w:pPr>
      <w:r>
        <w:rPr>
          <w:rFonts w:eastAsia="Lucida Sans Unicode"/>
          <w:b/>
          <w:bCs/>
          <w:lang w:eastAsia="ar-SA"/>
        </w:rPr>
        <w:t>V</w:t>
      </w:r>
      <w:r w:rsidR="005117C9" w:rsidRPr="005117C9">
        <w:rPr>
          <w:rFonts w:eastAsia="Lucida Sans Unicode"/>
          <w:b/>
          <w:bCs/>
          <w:lang w:eastAsia="ar-SA"/>
        </w:rPr>
        <w:t>ýsledky stavebního průzkumu, přítomnost azbestu ve stavbě</w:t>
      </w:r>
    </w:p>
    <w:p w14:paraId="3D1C213D" w14:textId="0392DCDA" w:rsidR="0024446E" w:rsidRPr="003347E2" w:rsidRDefault="006D79E3" w:rsidP="006D79E3">
      <w:pPr>
        <w:ind w:left="567" w:firstLine="0"/>
        <w:rPr>
          <w:rFonts w:eastAsia="Lucida Sans Unicode"/>
          <w:lang w:eastAsia="ar-SA"/>
        </w:rPr>
      </w:pPr>
      <w:proofErr w:type="gramStart"/>
      <w:r>
        <w:rPr>
          <w:rFonts w:eastAsia="Lucida Sans Unicode"/>
          <w:lang w:eastAsia="ar-SA"/>
        </w:rPr>
        <w:t>Dle  závěrečné</w:t>
      </w:r>
      <w:proofErr w:type="gramEnd"/>
      <w:r>
        <w:rPr>
          <w:rFonts w:eastAsia="Lucida Sans Unicode"/>
          <w:lang w:eastAsia="ar-SA"/>
        </w:rPr>
        <w:t xml:space="preserve"> zprávy 29-2021 stavebně technického průzkumu s ohledem na výskyt azbestu vypracovaný Petrem Balvínem středisko </w:t>
      </w:r>
      <w:proofErr w:type="spellStart"/>
      <w:r>
        <w:rPr>
          <w:rFonts w:eastAsia="Lucida Sans Unicode"/>
          <w:lang w:eastAsia="ar-SA"/>
        </w:rPr>
        <w:t>Omnipure</w:t>
      </w:r>
      <w:proofErr w:type="spellEnd"/>
      <w:r>
        <w:rPr>
          <w:rFonts w:eastAsia="Lucida Sans Unicode"/>
          <w:lang w:eastAsia="ar-SA"/>
        </w:rPr>
        <w:t>, s</w:t>
      </w:r>
      <w:r w:rsidR="00636B2A" w:rsidRPr="00617C7A">
        <w:rPr>
          <w:rFonts w:eastAsia="Lucida Sans Unicode"/>
          <w:lang w:eastAsia="ar-SA"/>
        </w:rPr>
        <w:t>třešní konstrukce je provedena z vlnitých asbestocementových desek, které obsahují azbest.</w:t>
      </w:r>
      <w:r w:rsidR="00636B2A">
        <w:rPr>
          <w:rFonts w:eastAsia="Lucida Sans Unicode"/>
          <w:lang w:eastAsia="ar-SA"/>
        </w:rPr>
        <w:t xml:space="preserve"> Jejich demontáž a likvidace bude provedena dle zvláštních předpisů</w:t>
      </w:r>
      <w:r>
        <w:rPr>
          <w:rFonts w:eastAsia="Lucida Sans Unicode"/>
          <w:lang w:eastAsia="ar-SA"/>
        </w:rPr>
        <w:t xml:space="preserve"> podle platné legislativy</w:t>
      </w:r>
      <w:r w:rsidR="00636B2A">
        <w:rPr>
          <w:rFonts w:eastAsia="Lucida Sans Unicode"/>
          <w:lang w:eastAsia="ar-SA"/>
        </w:rPr>
        <w:t>.</w:t>
      </w:r>
    </w:p>
    <w:p w14:paraId="7B33EDCF" w14:textId="77777777" w:rsidR="0024446E" w:rsidRPr="006B77F8" w:rsidRDefault="0024446E" w:rsidP="006D79E3">
      <w:pPr>
        <w:ind w:left="567" w:firstLine="0"/>
        <w:rPr>
          <w:rFonts w:eastAsia="Lucida Sans Unicode"/>
          <w:lang w:eastAsia="ar-SA"/>
        </w:rPr>
      </w:pPr>
    </w:p>
    <w:p w14:paraId="616698A7" w14:textId="77777777" w:rsidR="00077A0F" w:rsidRPr="00D10CDA" w:rsidRDefault="007D0037" w:rsidP="00936AB5">
      <w:pPr>
        <w:pStyle w:val="Nadpis1"/>
      </w:pPr>
      <w:bookmarkStart w:id="7" w:name="_Toc356299614"/>
      <w:bookmarkStart w:id="8" w:name="_Toc356299654"/>
      <w:bookmarkStart w:id="9" w:name="_Toc356301804"/>
      <w:bookmarkStart w:id="10" w:name="_Toc85470105"/>
      <w:bookmarkEnd w:id="7"/>
      <w:bookmarkEnd w:id="8"/>
      <w:bookmarkEnd w:id="9"/>
      <w:r>
        <w:t>B.3</w:t>
      </w:r>
      <w:r w:rsidR="001147B2">
        <w:tab/>
      </w:r>
      <w:r>
        <w:t>Připojení na technickou infrastrukturu</w:t>
      </w:r>
      <w:bookmarkEnd w:id="10"/>
    </w:p>
    <w:p w14:paraId="37FB17D5" w14:textId="77777777" w:rsidR="0079791E" w:rsidRPr="0079791E" w:rsidRDefault="0079791E" w:rsidP="001B73EA">
      <w:pPr>
        <w:pStyle w:val="Odstavecseseznamem"/>
        <w:numPr>
          <w:ilvl w:val="0"/>
          <w:numId w:val="12"/>
        </w:numPr>
        <w:tabs>
          <w:tab w:val="left" w:pos="567"/>
        </w:tabs>
        <w:ind w:left="567" w:hanging="567"/>
        <w:rPr>
          <w:rFonts w:eastAsia="Lucida Sans Unicode"/>
          <w:b/>
          <w:bCs/>
          <w:lang w:eastAsia="ar-SA"/>
        </w:rPr>
      </w:pPr>
      <w:r w:rsidRPr="0079791E">
        <w:rPr>
          <w:rFonts w:eastAsia="Lucida Sans Unicode"/>
          <w:b/>
          <w:bCs/>
          <w:lang w:eastAsia="ar-SA"/>
        </w:rPr>
        <w:t>Napojovací místa technické infrastruktury.</w:t>
      </w:r>
    </w:p>
    <w:p w14:paraId="36CE2610" w14:textId="46FC5675" w:rsidR="0079791E" w:rsidRDefault="0079791E" w:rsidP="00466791">
      <w:pPr>
        <w:ind w:left="567" w:firstLine="0"/>
        <w:rPr>
          <w:rFonts w:cs="Arial Narrow"/>
          <w:szCs w:val="22"/>
        </w:rPr>
      </w:pPr>
      <w:r w:rsidRPr="006B77F8">
        <w:rPr>
          <w:rFonts w:cs="Arial Narrow"/>
          <w:szCs w:val="22"/>
        </w:rPr>
        <w:t xml:space="preserve">Objekt je napojen </w:t>
      </w:r>
      <w:r w:rsidR="00E7783B">
        <w:rPr>
          <w:rFonts w:cs="Arial Narrow"/>
          <w:szCs w:val="22"/>
        </w:rPr>
        <w:t xml:space="preserve">na </w:t>
      </w:r>
      <w:r w:rsidR="00636B2A">
        <w:rPr>
          <w:rFonts w:cs="Arial Narrow"/>
          <w:szCs w:val="22"/>
        </w:rPr>
        <w:t xml:space="preserve">rozvod NN pomocí přípojky </w:t>
      </w:r>
      <w:r w:rsidR="00E7783B">
        <w:rPr>
          <w:rFonts w:cs="Arial Narrow"/>
          <w:szCs w:val="22"/>
        </w:rPr>
        <w:t xml:space="preserve">vyvedené ze sousedního objektu. Žádné další </w:t>
      </w:r>
      <w:r w:rsidRPr="006B77F8">
        <w:rPr>
          <w:rFonts w:cs="Arial Narrow"/>
          <w:szCs w:val="22"/>
        </w:rPr>
        <w:t xml:space="preserve">sítě </w:t>
      </w:r>
      <w:r w:rsidR="00E7783B">
        <w:rPr>
          <w:rFonts w:cs="Arial Narrow"/>
          <w:szCs w:val="22"/>
        </w:rPr>
        <w:t>nejsou do haly napojeny.</w:t>
      </w:r>
    </w:p>
    <w:p w14:paraId="58BF77EA" w14:textId="458ABBC5" w:rsidR="00EA4623" w:rsidRDefault="00EA4623" w:rsidP="00466791">
      <w:pPr>
        <w:ind w:left="567" w:firstLine="0"/>
        <w:rPr>
          <w:rFonts w:cs="Arial Narrow"/>
          <w:szCs w:val="22"/>
        </w:rPr>
      </w:pPr>
    </w:p>
    <w:p w14:paraId="6EF2A714" w14:textId="78AE861D" w:rsidR="00EA4623" w:rsidRPr="0079791E" w:rsidRDefault="00EE52AD" w:rsidP="00EA4623">
      <w:pPr>
        <w:pStyle w:val="Odstavecseseznamem"/>
        <w:numPr>
          <w:ilvl w:val="0"/>
          <w:numId w:val="12"/>
        </w:numPr>
        <w:tabs>
          <w:tab w:val="left" w:pos="567"/>
        </w:tabs>
        <w:ind w:left="567" w:hanging="567"/>
        <w:rPr>
          <w:rFonts w:eastAsia="Lucida Sans Unicode"/>
          <w:b/>
          <w:bCs/>
          <w:lang w:eastAsia="ar-SA"/>
        </w:rPr>
      </w:pPr>
      <w:r>
        <w:rPr>
          <w:rFonts w:eastAsia="Lucida Sans Unicode"/>
          <w:b/>
          <w:bCs/>
          <w:lang w:eastAsia="ar-SA"/>
        </w:rPr>
        <w:t>P</w:t>
      </w:r>
      <w:r w:rsidRPr="00EE52AD">
        <w:rPr>
          <w:rFonts w:eastAsia="Lucida Sans Unicode"/>
          <w:b/>
          <w:bCs/>
          <w:lang w:eastAsia="ar-SA"/>
        </w:rPr>
        <w:t>řipojovací rozměry, výkonové kapacity a délky</w:t>
      </w:r>
      <w:r w:rsidR="00EA4623" w:rsidRPr="0079791E">
        <w:rPr>
          <w:rFonts w:eastAsia="Lucida Sans Unicode"/>
          <w:b/>
          <w:bCs/>
          <w:lang w:eastAsia="ar-SA"/>
        </w:rPr>
        <w:t>.</w:t>
      </w:r>
    </w:p>
    <w:p w14:paraId="6E00A838" w14:textId="27B76715" w:rsidR="00EA4623" w:rsidRDefault="00F27BC5" w:rsidP="00EA4623">
      <w:pPr>
        <w:ind w:left="567" w:firstLine="0"/>
        <w:rPr>
          <w:rFonts w:cs="Arial Narrow"/>
          <w:szCs w:val="22"/>
        </w:rPr>
      </w:pPr>
      <w:r>
        <w:rPr>
          <w:rFonts w:cs="Arial Narrow"/>
          <w:szCs w:val="22"/>
        </w:rPr>
        <w:t>Přípojka NN je navržena pouze na osvětlení skladu hořlavých látek. Délka přípojky je asi 20 m.</w:t>
      </w:r>
    </w:p>
    <w:p w14:paraId="76525BAA" w14:textId="1147A50C" w:rsidR="00EA4623" w:rsidRDefault="00EA4623" w:rsidP="00466791">
      <w:pPr>
        <w:ind w:left="567" w:firstLine="0"/>
        <w:rPr>
          <w:rFonts w:cs="Arial Narrow"/>
          <w:szCs w:val="22"/>
        </w:rPr>
      </w:pPr>
    </w:p>
    <w:p w14:paraId="2CC10C4D" w14:textId="2E1D6084" w:rsidR="00EA4623" w:rsidRPr="0079791E" w:rsidRDefault="00EE52AD" w:rsidP="00EA4623">
      <w:pPr>
        <w:pStyle w:val="Odstavecseseznamem"/>
        <w:numPr>
          <w:ilvl w:val="0"/>
          <w:numId w:val="12"/>
        </w:numPr>
        <w:tabs>
          <w:tab w:val="left" w:pos="567"/>
        </w:tabs>
        <w:ind w:left="567" w:hanging="567"/>
        <w:rPr>
          <w:rFonts w:eastAsia="Lucida Sans Unicode"/>
          <w:b/>
          <w:bCs/>
          <w:lang w:eastAsia="ar-SA"/>
        </w:rPr>
      </w:pPr>
      <w:r>
        <w:rPr>
          <w:rFonts w:eastAsia="Lucida Sans Unicode"/>
          <w:b/>
          <w:bCs/>
          <w:lang w:eastAsia="ar-SA"/>
        </w:rPr>
        <w:t>Z</w:t>
      </w:r>
      <w:r w:rsidRPr="00EE52AD">
        <w:rPr>
          <w:rFonts w:eastAsia="Lucida Sans Unicode"/>
          <w:b/>
          <w:bCs/>
          <w:lang w:eastAsia="ar-SA"/>
        </w:rPr>
        <w:t>působ odpojení</w:t>
      </w:r>
      <w:r w:rsidR="00EA4623" w:rsidRPr="0079791E">
        <w:rPr>
          <w:rFonts w:eastAsia="Lucida Sans Unicode"/>
          <w:b/>
          <w:bCs/>
          <w:lang w:eastAsia="ar-SA"/>
        </w:rPr>
        <w:t>.</w:t>
      </w:r>
    </w:p>
    <w:p w14:paraId="0501B540" w14:textId="341C6FD1" w:rsidR="00EA4623" w:rsidRDefault="00F27BC5" w:rsidP="00EA4623">
      <w:pPr>
        <w:ind w:left="567" w:firstLine="0"/>
        <w:rPr>
          <w:rFonts w:cs="Arial Narrow"/>
          <w:szCs w:val="22"/>
        </w:rPr>
      </w:pPr>
      <w:r>
        <w:rPr>
          <w:rFonts w:cs="Arial Narrow"/>
          <w:szCs w:val="22"/>
        </w:rPr>
        <w:t xml:space="preserve">Hala určená k demolici bude odpojena od NN v elektro skříni v sousedním objektu před zahájením bouracích prací. </w:t>
      </w:r>
    </w:p>
    <w:p w14:paraId="1D970BEE" w14:textId="77777777" w:rsidR="001147B2" w:rsidRDefault="001147B2" w:rsidP="00466791">
      <w:pPr>
        <w:ind w:left="567" w:firstLine="0"/>
        <w:rPr>
          <w:rFonts w:cs="Arial Narrow"/>
          <w:szCs w:val="22"/>
        </w:rPr>
      </w:pPr>
    </w:p>
    <w:p w14:paraId="46B17450" w14:textId="50E72E86" w:rsidR="007D0037" w:rsidRPr="00D10CDA" w:rsidRDefault="007D0037" w:rsidP="007D0037">
      <w:pPr>
        <w:pStyle w:val="Nadpis1"/>
      </w:pPr>
      <w:bookmarkStart w:id="11" w:name="_Toc85470106"/>
      <w:r>
        <w:t>B.4</w:t>
      </w:r>
      <w:r w:rsidR="001147B2">
        <w:tab/>
      </w:r>
      <w:r w:rsidR="00EA4623" w:rsidRPr="00EA4623">
        <w:t>Úpravy terénu a řešení vegetace po odstranění stavby</w:t>
      </w:r>
      <w:bookmarkEnd w:id="11"/>
    </w:p>
    <w:p w14:paraId="20C80C83" w14:textId="1D6517DC" w:rsidR="00556A84" w:rsidRPr="00556A84" w:rsidRDefault="00EE52AD" w:rsidP="001B73EA">
      <w:pPr>
        <w:pStyle w:val="Odstavecseseznamem"/>
        <w:numPr>
          <w:ilvl w:val="0"/>
          <w:numId w:val="13"/>
        </w:numPr>
        <w:ind w:left="567" w:hanging="567"/>
        <w:rPr>
          <w:b/>
          <w:bCs/>
        </w:rPr>
      </w:pPr>
      <w:r>
        <w:rPr>
          <w:b/>
          <w:bCs/>
        </w:rPr>
        <w:t>T</w:t>
      </w:r>
      <w:r w:rsidR="00EA4623" w:rsidRPr="00EA4623">
        <w:rPr>
          <w:b/>
          <w:bCs/>
        </w:rPr>
        <w:t>erénní úpravy po odstranění stavby</w:t>
      </w:r>
      <w:r w:rsidR="00556A84" w:rsidRPr="00556A84">
        <w:rPr>
          <w:b/>
          <w:bCs/>
        </w:rPr>
        <w:t>.</w:t>
      </w:r>
    </w:p>
    <w:p w14:paraId="6790CA00" w14:textId="59E6A6D7" w:rsidR="00556A84" w:rsidRPr="006B77F8" w:rsidRDefault="00F27BC5" w:rsidP="00556A84">
      <w:pPr>
        <w:ind w:left="567" w:firstLine="0"/>
      </w:pPr>
      <w:r>
        <w:lastRenderedPageBreak/>
        <w:t>V souvislosti s odstraněním objektu nebudou prováděny žádné terénní úpravy pozemku. Na místě haly budou v budoucnu prováděny výkopové práce pro základové konstrukce plánované budovy školních dílen. Tyto práce bude řešit jiná PD.</w:t>
      </w:r>
    </w:p>
    <w:p w14:paraId="38A24BE0" w14:textId="77777777" w:rsidR="00556A84" w:rsidRPr="006B77F8" w:rsidRDefault="00556A84" w:rsidP="00556A84"/>
    <w:p w14:paraId="45459D1A" w14:textId="3E66A270" w:rsidR="00556A84" w:rsidRPr="00556A84" w:rsidRDefault="00EE52AD" w:rsidP="001B73EA">
      <w:pPr>
        <w:pStyle w:val="Odstavecseseznamem"/>
        <w:numPr>
          <w:ilvl w:val="0"/>
          <w:numId w:val="13"/>
        </w:numPr>
        <w:ind w:left="567" w:hanging="567"/>
        <w:rPr>
          <w:b/>
          <w:bCs/>
        </w:rPr>
      </w:pPr>
      <w:r>
        <w:rPr>
          <w:b/>
          <w:bCs/>
        </w:rPr>
        <w:t>P</w:t>
      </w:r>
      <w:r w:rsidR="00EA4623" w:rsidRPr="00EA4623">
        <w:rPr>
          <w:b/>
          <w:bCs/>
        </w:rPr>
        <w:t>oužité vegetační prvky, biotechnická opatření</w:t>
      </w:r>
      <w:r w:rsidR="00556A84" w:rsidRPr="00556A84">
        <w:rPr>
          <w:b/>
          <w:bCs/>
        </w:rPr>
        <w:t>.</w:t>
      </w:r>
    </w:p>
    <w:p w14:paraId="1AA8C849" w14:textId="043F05E5" w:rsidR="00556A84" w:rsidRPr="006B77F8" w:rsidRDefault="00F27BC5" w:rsidP="00556A84">
      <w:pPr>
        <w:ind w:left="567" w:firstLine="0"/>
      </w:pPr>
      <w:r>
        <w:t>Není předmětem tohoto projektu.</w:t>
      </w:r>
    </w:p>
    <w:p w14:paraId="75172264" w14:textId="77777777" w:rsidR="001147B2" w:rsidRPr="006B77F8" w:rsidRDefault="001147B2" w:rsidP="00556A84"/>
    <w:p w14:paraId="138F5256" w14:textId="10E5BC52" w:rsidR="007D0037" w:rsidRPr="00D10CDA" w:rsidRDefault="007D0037" w:rsidP="007D0037">
      <w:pPr>
        <w:pStyle w:val="Nadpis1"/>
      </w:pPr>
      <w:bookmarkStart w:id="12" w:name="_Toc85470107"/>
      <w:r>
        <w:t>B.5</w:t>
      </w:r>
      <w:r w:rsidR="001147B2">
        <w:tab/>
      </w:r>
      <w:r w:rsidR="00EA4623" w:rsidRPr="00EA4623">
        <w:t>Zásady organizace bouracích prací</w:t>
      </w:r>
      <w:bookmarkEnd w:id="12"/>
    </w:p>
    <w:p w14:paraId="7C567864" w14:textId="61587EE7" w:rsidR="00556A84" w:rsidRPr="00556A84" w:rsidRDefault="00EA4623" w:rsidP="001B73EA">
      <w:pPr>
        <w:pStyle w:val="Odstavecseseznamem"/>
        <w:numPr>
          <w:ilvl w:val="0"/>
          <w:numId w:val="14"/>
        </w:numPr>
        <w:ind w:left="567" w:hanging="567"/>
        <w:rPr>
          <w:rFonts w:eastAsia="Lucida Sans Unicode"/>
          <w:b/>
          <w:bCs/>
          <w:lang w:eastAsia="ar-SA"/>
        </w:rPr>
      </w:pPr>
      <w:r>
        <w:rPr>
          <w:rFonts w:eastAsia="Lucida Sans Unicode"/>
          <w:b/>
          <w:bCs/>
          <w:lang w:eastAsia="ar-SA"/>
        </w:rPr>
        <w:t>P</w:t>
      </w:r>
      <w:r w:rsidRPr="00EA4623">
        <w:rPr>
          <w:rFonts w:eastAsia="Lucida Sans Unicode"/>
          <w:b/>
          <w:bCs/>
          <w:lang w:eastAsia="ar-SA"/>
        </w:rPr>
        <w:t>otřeby a spotřeby rozhodujících médií a jejich zajištění</w:t>
      </w:r>
      <w:r w:rsidR="00556A84" w:rsidRPr="00556A84">
        <w:rPr>
          <w:rFonts w:eastAsia="Lucida Sans Unicode"/>
          <w:b/>
          <w:bCs/>
          <w:lang w:eastAsia="ar-SA"/>
        </w:rPr>
        <w:t>.</w:t>
      </w:r>
    </w:p>
    <w:p w14:paraId="1C559BA7" w14:textId="51E2A646" w:rsidR="00556A84" w:rsidRPr="00DD44C6" w:rsidRDefault="00DD44C6" w:rsidP="00DD44C6">
      <w:pPr>
        <w:ind w:left="567" w:firstLine="0"/>
        <w:rPr>
          <w:rFonts w:cs="Arial Narrow"/>
          <w:szCs w:val="22"/>
        </w:rPr>
      </w:pPr>
      <w:r w:rsidRPr="00DD44C6">
        <w:rPr>
          <w:rFonts w:cs="Arial Narrow"/>
          <w:szCs w:val="22"/>
        </w:rPr>
        <w:t>Pro potřebu staveniště bude zřízen stavební rozvaděč elektro NN. Připojovací bod užitkové vody bude vytvořen v sousední budově po dohodě s provozovatelem areálu.</w:t>
      </w:r>
    </w:p>
    <w:p w14:paraId="1B410AF2" w14:textId="77777777" w:rsidR="00556A84" w:rsidRPr="006B77F8" w:rsidRDefault="00556A84" w:rsidP="00556A84">
      <w:pPr>
        <w:rPr>
          <w:rFonts w:eastAsia="Lucida Sans Unicode"/>
          <w:lang w:eastAsia="ar-SA"/>
        </w:rPr>
      </w:pPr>
    </w:p>
    <w:p w14:paraId="294D9F03" w14:textId="6A160D47" w:rsidR="00556A84" w:rsidRPr="00556A84" w:rsidRDefault="00EA4623" w:rsidP="001B73EA">
      <w:pPr>
        <w:pStyle w:val="Odstavecseseznamem"/>
        <w:numPr>
          <w:ilvl w:val="0"/>
          <w:numId w:val="14"/>
        </w:numPr>
        <w:ind w:left="567" w:hanging="567"/>
        <w:rPr>
          <w:rFonts w:eastAsia="Lucida Sans Unicode"/>
          <w:b/>
          <w:bCs/>
          <w:lang w:eastAsia="ar-SA"/>
        </w:rPr>
      </w:pPr>
      <w:r>
        <w:rPr>
          <w:rFonts w:eastAsia="Lucida Sans Unicode"/>
          <w:b/>
          <w:bCs/>
          <w:lang w:eastAsia="ar-SA"/>
        </w:rPr>
        <w:t>O</w:t>
      </w:r>
      <w:r w:rsidRPr="00EA4623">
        <w:rPr>
          <w:rFonts w:eastAsia="Lucida Sans Unicode"/>
          <w:b/>
          <w:bCs/>
          <w:lang w:eastAsia="ar-SA"/>
        </w:rPr>
        <w:t>dvodnění staveniště</w:t>
      </w:r>
      <w:r w:rsidR="00556A84" w:rsidRPr="00556A84">
        <w:rPr>
          <w:rFonts w:eastAsia="Lucida Sans Unicode"/>
          <w:b/>
          <w:bCs/>
          <w:lang w:eastAsia="ar-SA"/>
        </w:rPr>
        <w:t>.</w:t>
      </w:r>
    </w:p>
    <w:p w14:paraId="21D9F94D" w14:textId="4946449A" w:rsidR="00556A84" w:rsidRPr="006B77F8" w:rsidRDefault="00DD44C6" w:rsidP="00556A84">
      <w:pPr>
        <w:ind w:left="567" w:firstLine="0"/>
        <w:rPr>
          <w:rFonts w:cs="Arial Narrow"/>
          <w:szCs w:val="22"/>
        </w:rPr>
      </w:pPr>
      <w:r>
        <w:rPr>
          <w:rFonts w:cs="Arial Narrow"/>
          <w:szCs w:val="22"/>
        </w:rPr>
        <w:t>Není řešeno, staveniště se nachází v mírném svahu.</w:t>
      </w:r>
    </w:p>
    <w:p w14:paraId="423DD630" w14:textId="77777777" w:rsidR="00556A84" w:rsidRPr="006B77F8" w:rsidRDefault="00556A84" w:rsidP="00556A84">
      <w:pPr>
        <w:rPr>
          <w:rFonts w:eastAsia="Lucida Sans Unicode"/>
          <w:lang w:eastAsia="ar-SA"/>
        </w:rPr>
      </w:pPr>
    </w:p>
    <w:p w14:paraId="594ED9C2" w14:textId="60A700EB" w:rsidR="00556A84" w:rsidRPr="00556A84" w:rsidRDefault="00EA4623" w:rsidP="001B73EA">
      <w:pPr>
        <w:pStyle w:val="Odstavecseseznamem"/>
        <w:numPr>
          <w:ilvl w:val="0"/>
          <w:numId w:val="14"/>
        </w:numPr>
        <w:ind w:left="567" w:hanging="567"/>
        <w:rPr>
          <w:rFonts w:eastAsia="Lucida Sans Unicode"/>
          <w:b/>
          <w:bCs/>
          <w:lang w:eastAsia="ar-SA"/>
        </w:rPr>
      </w:pPr>
      <w:r>
        <w:rPr>
          <w:rFonts w:eastAsia="Lucida Sans Unicode"/>
          <w:b/>
          <w:bCs/>
          <w:lang w:eastAsia="ar-SA"/>
        </w:rPr>
        <w:t>N</w:t>
      </w:r>
      <w:r w:rsidRPr="00EA4623">
        <w:rPr>
          <w:rFonts w:eastAsia="Lucida Sans Unicode"/>
          <w:b/>
          <w:bCs/>
          <w:lang w:eastAsia="ar-SA"/>
        </w:rPr>
        <w:t>apojení staveniště na stávající dopravní a technickou infrastrukturu</w:t>
      </w:r>
      <w:r w:rsidR="00556A84" w:rsidRPr="00556A84">
        <w:rPr>
          <w:rFonts w:eastAsia="Lucida Sans Unicode"/>
          <w:b/>
          <w:bCs/>
          <w:lang w:eastAsia="ar-SA"/>
        </w:rPr>
        <w:t>.</w:t>
      </w:r>
    </w:p>
    <w:p w14:paraId="4104DE03" w14:textId="091AFDFD" w:rsidR="00556A84" w:rsidRPr="00DD44C6" w:rsidRDefault="00DD44C6" w:rsidP="00DD44C6">
      <w:pPr>
        <w:ind w:left="567" w:firstLine="0"/>
        <w:rPr>
          <w:rFonts w:cs="Arial Narrow"/>
          <w:szCs w:val="22"/>
        </w:rPr>
      </w:pPr>
      <w:r w:rsidRPr="00DD44C6">
        <w:rPr>
          <w:rFonts w:cs="Arial Narrow"/>
          <w:szCs w:val="22"/>
        </w:rPr>
        <w:t>Staveniště se nachází uvnitř areálu školního statku</w:t>
      </w:r>
      <w:r w:rsidR="00556A84" w:rsidRPr="00DD44C6">
        <w:rPr>
          <w:rFonts w:cs="Arial Narrow"/>
          <w:szCs w:val="22"/>
        </w:rPr>
        <w:t xml:space="preserve">. </w:t>
      </w:r>
      <w:r w:rsidRPr="00DD44C6">
        <w:rPr>
          <w:rFonts w:cs="Arial Narrow"/>
          <w:szCs w:val="22"/>
        </w:rPr>
        <w:t xml:space="preserve">V těsné </w:t>
      </w:r>
      <w:proofErr w:type="spellStart"/>
      <w:r w:rsidRPr="00DD44C6">
        <w:rPr>
          <w:rFonts w:cs="Arial Narrow"/>
          <w:szCs w:val="22"/>
        </w:rPr>
        <w:t>blizkosti</w:t>
      </w:r>
      <w:proofErr w:type="spellEnd"/>
      <w:r w:rsidRPr="00DD44C6">
        <w:rPr>
          <w:rFonts w:cs="Arial Narrow"/>
          <w:szCs w:val="22"/>
        </w:rPr>
        <w:t xml:space="preserve"> bourané haly se nacházejí ze tří stran stávající zpevněné komunikace.</w:t>
      </w:r>
    </w:p>
    <w:p w14:paraId="11EE5F3F" w14:textId="77777777" w:rsidR="003347E2" w:rsidRDefault="003347E2" w:rsidP="00556A84">
      <w:pPr>
        <w:rPr>
          <w:rFonts w:eastAsia="Lucida Sans Unicode"/>
          <w:lang w:eastAsia="ar-SA"/>
        </w:rPr>
      </w:pPr>
    </w:p>
    <w:p w14:paraId="22D6A9BE" w14:textId="153531B0"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V</w:t>
      </w:r>
      <w:r w:rsidR="003347E2" w:rsidRPr="003347E2">
        <w:rPr>
          <w:rFonts w:eastAsia="Lucida Sans Unicode"/>
          <w:b/>
          <w:bCs/>
          <w:lang w:eastAsia="ar-SA"/>
        </w:rPr>
        <w:t>liv odstraňování stavby na okolní stavby a pozemky</w:t>
      </w:r>
      <w:r w:rsidR="003347E2">
        <w:rPr>
          <w:rFonts w:eastAsia="Lucida Sans Unicode"/>
          <w:b/>
          <w:bCs/>
          <w:lang w:eastAsia="ar-SA"/>
        </w:rPr>
        <w:t>.</w:t>
      </w:r>
    </w:p>
    <w:p w14:paraId="203A9087" w14:textId="77777777" w:rsidR="003347E2" w:rsidRPr="006B77F8" w:rsidRDefault="003347E2" w:rsidP="003347E2">
      <w:pPr>
        <w:rPr>
          <w:rFonts w:eastAsia="Lucida Sans Unicode"/>
          <w:lang w:eastAsia="ar-SA"/>
        </w:rPr>
      </w:pPr>
      <w:r w:rsidRPr="006B77F8">
        <w:rPr>
          <w:rFonts w:eastAsia="Lucida Sans Unicode"/>
          <w:lang w:eastAsia="ar-SA"/>
        </w:rPr>
        <w:t>V rámci zateplení objektu nebyli navrhnuty žádné terénní úpravy.</w:t>
      </w:r>
    </w:p>
    <w:p w14:paraId="01C74EDB" w14:textId="77777777" w:rsidR="003347E2" w:rsidRPr="006B77F8" w:rsidRDefault="003347E2" w:rsidP="003347E2">
      <w:pPr>
        <w:rPr>
          <w:rFonts w:eastAsia="Lucida Sans Unicode"/>
          <w:lang w:eastAsia="ar-SA"/>
        </w:rPr>
      </w:pPr>
    </w:p>
    <w:p w14:paraId="5628E9CB" w14:textId="7968556E" w:rsidR="003347E2" w:rsidRPr="00556A84" w:rsidRDefault="003347E2" w:rsidP="003347E2">
      <w:pPr>
        <w:pStyle w:val="Odstavecseseznamem"/>
        <w:numPr>
          <w:ilvl w:val="0"/>
          <w:numId w:val="14"/>
        </w:numPr>
        <w:ind w:left="567" w:hanging="567"/>
        <w:rPr>
          <w:rFonts w:eastAsia="Lucida Sans Unicode"/>
          <w:b/>
          <w:bCs/>
          <w:lang w:eastAsia="ar-SA"/>
        </w:rPr>
      </w:pPr>
      <w:r>
        <w:rPr>
          <w:rFonts w:eastAsia="Lucida Sans Unicode"/>
          <w:b/>
          <w:bCs/>
          <w:lang w:eastAsia="ar-SA"/>
        </w:rPr>
        <w:t>Ochrana okolí staveniště</w:t>
      </w:r>
      <w:r w:rsidRPr="00556A84">
        <w:rPr>
          <w:rFonts w:eastAsia="Lucida Sans Unicode"/>
          <w:b/>
          <w:bCs/>
          <w:lang w:eastAsia="ar-SA"/>
        </w:rPr>
        <w:t>.</w:t>
      </w:r>
    </w:p>
    <w:p w14:paraId="7D7EE1EC" w14:textId="3A3D7FBF" w:rsidR="001B06DB" w:rsidRPr="006B77F8" w:rsidRDefault="001B06DB" w:rsidP="001B06DB">
      <w:pPr>
        <w:ind w:left="567" w:firstLine="0"/>
        <w:rPr>
          <w:rFonts w:cs="Arial Narrow"/>
          <w:szCs w:val="22"/>
        </w:rPr>
      </w:pPr>
      <w:r w:rsidRPr="001B06DB">
        <w:rPr>
          <w:rFonts w:cs="Arial Narrow"/>
          <w:szCs w:val="22"/>
        </w:rPr>
        <w:t xml:space="preserve">Nejméně 30 dnů před zahájením prací, při kterých mohou být pracovníci vystaveni riziku azbestu, musí provádějící organizace tuto práci ohlásit na Krajskou hygienickou stanici </w:t>
      </w:r>
      <w:r>
        <w:rPr>
          <w:rFonts w:cs="Arial Narrow"/>
          <w:szCs w:val="22"/>
        </w:rPr>
        <w:t xml:space="preserve">Královéhradeckého </w:t>
      </w:r>
      <w:r w:rsidRPr="001B06DB">
        <w:rPr>
          <w:rFonts w:cs="Arial Narrow"/>
          <w:szCs w:val="22"/>
        </w:rPr>
        <w:t xml:space="preserve">kraje, územní pracoviště </w:t>
      </w:r>
      <w:r>
        <w:rPr>
          <w:rFonts w:cs="Arial Narrow"/>
          <w:szCs w:val="22"/>
        </w:rPr>
        <w:t>Jičín</w:t>
      </w:r>
      <w:r w:rsidRPr="001B06DB">
        <w:rPr>
          <w:rFonts w:cs="Arial Narrow"/>
          <w:szCs w:val="22"/>
        </w:rPr>
        <w:t xml:space="preserve">. Náležitosti hlášení prací s azbestem jsou uvedeny v § 5 Vyhlášky č. 432/2003 Sb. Hlášení je prováděcí firma povinna učinit nejméně 30 dnů před zahájením práce a dále vždy, když dojde ke změně pracovních podmínek, které pravděpodobně budou mít za následek zvýšení expozice azbestového prachu nebo prachu z materiálů, které azbest obsahují. Před zahájením demontáže budou střešní krytina a podhledové desky obsahujících azbest penetrovány </w:t>
      </w:r>
      <w:proofErr w:type="spellStart"/>
      <w:r w:rsidRPr="001B06DB">
        <w:rPr>
          <w:rFonts w:cs="Arial Narrow"/>
          <w:szCs w:val="22"/>
        </w:rPr>
        <w:t>enkapsulačním</w:t>
      </w:r>
      <w:proofErr w:type="spellEnd"/>
      <w:r w:rsidRPr="001B06DB">
        <w:rPr>
          <w:rFonts w:cs="Arial Narrow"/>
          <w:szCs w:val="22"/>
        </w:rPr>
        <w:t xml:space="preserve"> roztokem, aby došlo k fixaci azbestových vláken, nebo bude v průběhu demontáže prováděno alespoň zvlhčování vodou s přídavkem smáčedla k omezení prašnosti a rozptylu azbestových vláken do okolí. Při demontáži azbestocementové střešní krytiny je nutno dbát, aby se úlomky azbestových vláken nešířily do okolí. Demontovaná střešní krytina nesmí být ze střechy shazována do kontejneru. Azbestocementové desky a šablony budou ukládány na dřevěné palety. Palety budou vzduchotěsně zabaleny PE fólií a jeřábem dopraveny na vozidlo, které je odveze na příslušnou skládku. Pracovníci při manipulaci se střešními </w:t>
      </w:r>
      <w:r>
        <w:rPr>
          <w:rFonts w:cs="Arial Narrow"/>
          <w:szCs w:val="22"/>
        </w:rPr>
        <w:t>deskami</w:t>
      </w:r>
      <w:r w:rsidRPr="001B06DB">
        <w:rPr>
          <w:rFonts w:cs="Arial Narrow"/>
          <w:szCs w:val="22"/>
        </w:rPr>
        <w:t xml:space="preserve"> nesmí jíst, pít a kouřit. Pracovníci musí být chráněni proti vdechnutí azbestových vláken respirátory. Opatření ke snížení rizika při práci musí prováděcí organizace předem projednat s KHS </w:t>
      </w:r>
      <w:r>
        <w:rPr>
          <w:rFonts w:cs="Arial Narrow"/>
          <w:szCs w:val="22"/>
        </w:rPr>
        <w:t>Královéhradeckého kraje</w:t>
      </w:r>
      <w:r w:rsidRPr="001B06DB">
        <w:rPr>
          <w:rFonts w:cs="Arial Narrow"/>
          <w:szCs w:val="22"/>
        </w:rPr>
        <w:t xml:space="preserve">, územním pracovištěm </w:t>
      </w:r>
      <w:r>
        <w:rPr>
          <w:rFonts w:cs="Arial Narrow"/>
          <w:szCs w:val="22"/>
        </w:rPr>
        <w:t>Jičín</w:t>
      </w:r>
      <w:r w:rsidRPr="001B06DB">
        <w:rPr>
          <w:rFonts w:cs="Arial Narrow"/>
          <w:szCs w:val="22"/>
        </w:rPr>
        <w:t>. Práce s azbestem bude prováděna v souladu s požadavky zákoníku práce č. 262/2006 Sb. Manipulace s azbestem podléhá § 41 zákona Č. 258/2000 Sb. o ochraně veřejného zdraví a o změně některých souvisejících zákonů.</w:t>
      </w:r>
    </w:p>
    <w:p w14:paraId="1A84BF68" w14:textId="77777777" w:rsidR="003347E2" w:rsidRPr="006B77F8" w:rsidRDefault="003347E2" w:rsidP="003347E2">
      <w:pPr>
        <w:rPr>
          <w:rFonts w:eastAsia="Lucida Sans Unicode"/>
          <w:lang w:eastAsia="ar-SA"/>
        </w:rPr>
      </w:pPr>
    </w:p>
    <w:p w14:paraId="71AFBB17" w14:textId="3319E106" w:rsidR="003347E2" w:rsidRPr="00556A84" w:rsidRDefault="003347E2" w:rsidP="003347E2">
      <w:pPr>
        <w:pStyle w:val="Odstavecseseznamem"/>
        <w:numPr>
          <w:ilvl w:val="0"/>
          <w:numId w:val="14"/>
        </w:numPr>
        <w:ind w:left="567" w:hanging="567"/>
        <w:rPr>
          <w:rFonts w:eastAsia="Lucida Sans Unicode"/>
          <w:b/>
          <w:bCs/>
          <w:lang w:eastAsia="ar-SA"/>
        </w:rPr>
      </w:pPr>
      <w:r>
        <w:rPr>
          <w:rFonts w:eastAsia="Lucida Sans Unicode"/>
          <w:b/>
          <w:bCs/>
          <w:lang w:eastAsia="ar-SA"/>
        </w:rPr>
        <w:t>Maximální zábory</w:t>
      </w:r>
      <w:r w:rsidRPr="00556A84">
        <w:rPr>
          <w:rFonts w:eastAsia="Lucida Sans Unicode"/>
          <w:b/>
          <w:bCs/>
          <w:lang w:eastAsia="ar-SA"/>
        </w:rPr>
        <w:t>.</w:t>
      </w:r>
    </w:p>
    <w:p w14:paraId="7DA9580A" w14:textId="34B1D681" w:rsidR="003347E2" w:rsidRDefault="001B06DB" w:rsidP="003347E2">
      <w:pPr>
        <w:rPr>
          <w:rFonts w:eastAsia="Lucida Sans Unicode"/>
          <w:lang w:eastAsia="ar-SA"/>
        </w:rPr>
      </w:pPr>
      <w:r>
        <w:rPr>
          <w:rFonts w:eastAsia="Lucida Sans Unicode"/>
          <w:lang w:eastAsia="ar-SA"/>
        </w:rPr>
        <w:t>Nejsou požadavky na zábory pozemků.</w:t>
      </w:r>
    </w:p>
    <w:p w14:paraId="66D5AE17" w14:textId="03C6CB8D" w:rsidR="003347E2" w:rsidRDefault="003347E2" w:rsidP="00556A84">
      <w:pPr>
        <w:rPr>
          <w:rFonts w:eastAsia="Lucida Sans Unicode"/>
          <w:lang w:eastAsia="ar-SA"/>
        </w:rPr>
      </w:pPr>
    </w:p>
    <w:p w14:paraId="1319D4A4" w14:textId="1B95B72E"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P</w:t>
      </w:r>
      <w:r w:rsidR="003347E2" w:rsidRPr="003347E2">
        <w:rPr>
          <w:rFonts w:eastAsia="Lucida Sans Unicode"/>
          <w:b/>
          <w:bCs/>
          <w:lang w:eastAsia="ar-SA"/>
        </w:rPr>
        <w:t xml:space="preserve">ožadavky na bezbariérové </w:t>
      </w:r>
      <w:proofErr w:type="spellStart"/>
      <w:r w:rsidR="003347E2" w:rsidRPr="003347E2">
        <w:rPr>
          <w:rFonts w:eastAsia="Lucida Sans Unicode"/>
          <w:b/>
          <w:bCs/>
          <w:lang w:eastAsia="ar-SA"/>
        </w:rPr>
        <w:t>obchozí</w:t>
      </w:r>
      <w:proofErr w:type="spellEnd"/>
      <w:r w:rsidR="003347E2" w:rsidRPr="003347E2">
        <w:rPr>
          <w:rFonts w:eastAsia="Lucida Sans Unicode"/>
          <w:b/>
          <w:bCs/>
          <w:lang w:eastAsia="ar-SA"/>
        </w:rPr>
        <w:t xml:space="preserve"> trasy</w:t>
      </w:r>
      <w:r w:rsidR="003347E2" w:rsidRPr="00556A84">
        <w:rPr>
          <w:rFonts w:eastAsia="Lucida Sans Unicode"/>
          <w:b/>
          <w:bCs/>
          <w:lang w:eastAsia="ar-SA"/>
        </w:rPr>
        <w:t>.</w:t>
      </w:r>
    </w:p>
    <w:p w14:paraId="60FF5637" w14:textId="621F52C9" w:rsidR="003347E2" w:rsidRPr="001B06DB" w:rsidRDefault="001B06DB" w:rsidP="001B06DB">
      <w:pPr>
        <w:ind w:left="567" w:firstLine="0"/>
        <w:rPr>
          <w:rFonts w:cs="Arial Narrow"/>
          <w:szCs w:val="22"/>
        </w:rPr>
      </w:pPr>
      <w:r w:rsidRPr="001B06DB">
        <w:rPr>
          <w:rFonts w:cs="Arial Narrow"/>
          <w:szCs w:val="22"/>
        </w:rPr>
        <w:t xml:space="preserve">Nejsou žádné požadavky na </w:t>
      </w:r>
      <w:proofErr w:type="spellStart"/>
      <w:r w:rsidRPr="001B06DB">
        <w:rPr>
          <w:rFonts w:cs="Arial Narrow"/>
          <w:szCs w:val="22"/>
        </w:rPr>
        <w:t>obchozí</w:t>
      </w:r>
      <w:proofErr w:type="spellEnd"/>
      <w:r w:rsidRPr="001B06DB">
        <w:rPr>
          <w:rFonts w:cs="Arial Narrow"/>
          <w:szCs w:val="22"/>
        </w:rPr>
        <w:t xml:space="preserve"> trasy, v areálu se nebudou nacházet žádné osoby se sníženou schopností pohybu a orientace.</w:t>
      </w:r>
    </w:p>
    <w:p w14:paraId="3E9B767D" w14:textId="77777777" w:rsidR="003347E2" w:rsidRPr="006B77F8" w:rsidRDefault="003347E2" w:rsidP="003347E2">
      <w:pPr>
        <w:rPr>
          <w:rFonts w:eastAsia="Lucida Sans Unicode"/>
          <w:lang w:eastAsia="ar-SA"/>
        </w:rPr>
      </w:pPr>
    </w:p>
    <w:p w14:paraId="6D1D7293" w14:textId="35FC1199"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M</w:t>
      </w:r>
      <w:r w:rsidR="003347E2" w:rsidRPr="003347E2">
        <w:rPr>
          <w:rFonts w:eastAsia="Lucida Sans Unicode"/>
          <w:b/>
          <w:bCs/>
          <w:lang w:eastAsia="ar-SA"/>
        </w:rPr>
        <w:t>aximální produkovaná množství a druhy odpadů a emisí při odstraňování stavby, nakládání s odpady, zejména s nebezpečným odpadem, způsob přepravy a jejich uložení nebo dalšího využití anebo likvidace</w:t>
      </w:r>
      <w:r w:rsidR="003347E2" w:rsidRPr="00556A84">
        <w:rPr>
          <w:rFonts w:eastAsia="Lucida Sans Unicode"/>
          <w:b/>
          <w:bCs/>
          <w:lang w:eastAsia="ar-SA"/>
        </w:rPr>
        <w:t>.</w:t>
      </w:r>
    </w:p>
    <w:p w14:paraId="7B71C3A4" w14:textId="1EB31753" w:rsidR="005D62C3" w:rsidRPr="005D62C3" w:rsidRDefault="005D62C3" w:rsidP="005D62C3">
      <w:pPr>
        <w:ind w:left="567" w:firstLine="0"/>
        <w:rPr>
          <w:rFonts w:cs="Arial Narrow"/>
          <w:szCs w:val="22"/>
        </w:rPr>
      </w:pPr>
      <w:r w:rsidRPr="005D62C3">
        <w:rPr>
          <w:rFonts w:cs="Arial Narrow"/>
          <w:szCs w:val="22"/>
        </w:rPr>
        <w:t xml:space="preserve">Druh odpadu </w:t>
      </w:r>
      <w:proofErr w:type="spellStart"/>
      <w:r w:rsidR="009D5BBB">
        <w:rPr>
          <w:rFonts w:cs="Arial Narrow"/>
          <w:szCs w:val="22"/>
        </w:rPr>
        <w:t>k</w:t>
      </w:r>
      <w:r w:rsidRPr="005D62C3">
        <w:rPr>
          <w:rFonts w:cs="Arial Narrow"/>
          <w:szCs w:val="22"/>
        </w:rPr>
        <w:t>atal</w:t>
      </w:r>
      <w:proofErr w:type="spellEnd"/>
      <w:r w:rsidRPr="005D62C3">
        <w:rPr>
          <w:rFonts w:cs="Arial Narrow"/>
          <w:szCs w:val="22"/>
        </w:rPr>
        <w:t>.</w:t>
      </w:r>
      <w:r w:rsidR="009D5BBB">
        <w:rPr>
          <w:rFonts w:cs="Arial Narrow"/>
          <w:szCs w:val="22"/>
        </w:rPr>
        <w:t xml:space="preserve"> </w:t>
      </w:r>
      <w:r w:rsidRPr="005D62C3">
        <w:rPr>
          <w:rFonts w:cs="Arial Narrow"/>
          <w:szCs w:val="22"/>
        </w:rPr>
        <w:t>č.</w:t>
      </w:r>
      <w:r w:rsidR="009D5BBB">
        <w:rPr>
          <w:rFonts w:cs="Arial Narrow"/>
          <w:szCs w:val="22"/>
        </w:rPr>
        <w:t xml:space="preserve"> </w:t>
      </w:r>
      <w:r w:rsidRPr="005D62C3">
        <w:rPr>
          <w:rFonts w:cs="Arial Narrow"/>
          <w:szCs w:val="22"/>
        </w:rPr>
        <w:t>/</w:t>
      </w:r>
      <w:r w:rsidR="009D5BBB">
        <w:rPr>
          <w:rFonts w:cs="Arial Narrow"/>
          <w:szCs w:val="22"/>
        </w:rPr>
        <w:t xml:space="preserve"> </w:t>
      </w:r>
      <w:r w:rsidRPr="005D62C3">
        <w:rPr>
          <w:rFonts w:cs="Arial Narrow"/>
          <w:szCs w:val="22"/>
        </w:rPr>
        <w:t>dle v.381/01Sb.</w:t>
      </w:r>
      <w:r w:rsidR="009D5BBB">
        <w:rPr>
          <w:rFonts w:cs="Arial Narrow"/>
          <w:szCs w:val="22"/>
        </w:rPr>
        <w:t xml:space="preserve"> </w:t>
      </w:r>
      <w:r w:rsidRPr="005D62C3">
        <w:rPr>
          <w:rFonts w:cs="Arial Narrow"/>
          <w:szCs w:val="22"/>
        </w:rPr>
        <w:t xml:space="preserve">/ </w:t>
      </w:r>
      <w:proofErr w:type="spellStart"/>
      <w:r w:rsidRPr="005D62C3">
        <w:rPr>
          <w:rFonts w:cs="Arial Narrow"/>
          <w:szCs w:val="22"/>
        </w:rPr>
        <w:t>Kateg.odp</w:t>
      </w:r>
      <w:proofErr w:type="spellEnd"/>
      <w:r w:rsidRPr="005D62C3">
        <w:rPr>
          <w:rFonts w:cs="Arial Narrow"/>
          <w:szCs w:val="22"/>
        </w:rPr>
        <w:t>.</w:t>
      </w:r>
    </w:p>
    <w:p w14:paraId="566B6157" w14:textId="0F2FBF9D" w:rsidR="005D62C3" w:rsidRPr="009D5BBB" w:rsidRDefault="005D62C3" w:rsidP="009D5BBB">
      <w:pPr>
        <w:pStyle w:val="Odstavecseseznamem"/>
        <w:numPr>
          <w:ilvl w:val="0"/>
          <w:numId w:val="26"/>
        </w:numPr>
        <w:rPr>
          <w:rFonts w:cs="Arial Narrow"/>
          <w:szCs w:val="22"/>
        </w:rPr>
      </w:pPr>
      <w:r w:rsidRPr="009D5BBB">
        <w:rPr>
          <w:rFonts w:cs="Arial Narrow"/>
          <w:szCs w:val="22"/>
        </w:rPr>
        <w:t>papírové obaly</w:t>
      </w:r>
      <w:r w:rsidR="009D5BBB">
        <w:rPr>
          <w:rFonts w:cs="Arial Narrow"/>
          <w:szCs w:val="22"/>
        </w:rPr>
        <w:tab/>
      </w:r>
      <w:r w:rsidR="009D5BBB">
        <w:rPr>
          <w:rFonts w:cs="Arial Narrow"/>
          <w:szCs w:val="22"/>
        </w:rPr>
        <w:tab/>
      </w:r>
      <w:r w:rsidRPr="009D5BBB">
        <w:rPr>
          <w:rFonts w:cs="Arial Narrow"/>
          <w:szCs w:val="22"/>
        </w:rPr>
        <w:t>150101</w:t>
      </w:r>
      <w:r w:rsidR="009D5BBB">
        <w:rPr>
          <w:rFonts w:cs="Arial Narrow"/>
          <w:szCs w:val="22"/>
        </w:rPr>
        <w:tab/>
      </w:r>
      <w:r w:rsidR="009D5BBB">
        <w:rPr>
          <w:rFonts w:cs="Arial Narrow"/>
          <w:szCs w:val="22"/>
        </w:rPr>
        <w:tab/>
      </w:r>
      <w:r w:rsidRPr="009D5BBB">
        <w:rPr>
          <w:rFonts w:cs="Arial Narrow"/>
          <w:szCs w:val="22"/>
        </w:rPr>
        <w:t>O</w:t>
      </w:r>
    </w:p>
    <w:p w14:paraId="70821CB2" w14:textId="2D10D974" w:rsidR="005D62C3" w:rsidRPr="009D5BBB" w:rsidRDefault="005D62C3" w:rsidP="009D5BBB">
      <w:pPr>
        <w:pStyle w:val="Odstavecseseznamem"/>
        <w:numPr>
          <w:ilvl w:val="0"/>
          <w:numId w:val="26"/>
        </w:numPr>
        <w:rPr>
          <w:rFonts w:cs="Arial Narrow"/>
          <w:szCs w:val="22"/>
        </w:rPr>
      </w:pPr>
      <w:r w:rsidRPr="009D5BBB">
        <w:rPr>
          <w:rFonts w:cs="Arial Narrow"/>
          <w:szCs w:val="22"/>
        </w:rPr>
        <w:t>plastové obaly</w:t>
      </w:r>
      <w:r w:rsidR="009D5BBB">
        <w:rPr>
          <w:rFonts w:cs="Arial Narrow"/>
          <w:szCs w:val="22"/>
        </w:rPr>
        <w:tab/>
      </w:r>
      <w:r w:rsidR="009D5BBB">
        <w:rPr>
          <w:rFonts w:cs="Arial Narrow"/>
          <w:szCs w:val="22"/>
        </w:rPr>
        <w:tab/>
      </w:r>
      <w:r w:rsidRPr="009D5BBB">
        <w:rPr>
          <w:rFonts w:cs="Arial Narrow"/>
          <w:szCs w:val="22"/>
        </w:rPr>
        <w:t>150102</w:t>
      </w:r>
      <w:r w:rsidR="009D5BBB">
        <w:rPr>
          <w:rFonts w:cs="Arial Narrow"/>
          <w:szCs w:val="22"/>
        </w:rPr>
        <w:tab/>
      </w:r>
      <w:r w:rsidR="009D5BBB">
        <w:rPr>
          <w:rFonts w:cs="Arial Narrow"/>
          <w:szCs w:val="22"/>
        </w:rPr>
        <w:tab/>
      </w:r>
      <w:r w:rsidRPr="009D5BBB">
        <w:rPr>
          <w:rFonts w:cs="Arial Narrow"/>
          <w:szCs w:val="22"/>
        </w:rPr>
        <w:t>O</w:t>
      </w:r>
    </w:p>
    <w:p w14:paraId="4A93CD8D" w14:textId="5136E799" w:rsidR="005D62C3" w:rsidRPr="005D62C3" w:rsidRDefault="005D62C3" w:rsidP="009D5BBB">
      <w:pPr>
        <w:pStyle w:val="Odstavecseseznamem"/>
        <w:numPr>
          <w:ilvl w:val="0"/>
          <w:numId w:val="26"/>
        </w:numPr>
        <w:rPr>
          <w:rFonts w:cs="Arial Narrow"/>
          <w:szCs w:val="22"/>
        </w:rPr>
      </w:pPr>
      <w:r w:rsidRPr="005D62C3">
        <w:rPr>
          <w:rFonts w:cs="Arial Narrow"/>
          <w:szCs w:val="22"/>
        </w:rPr>
        <w:t>cihla</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170101</w:t>
      </w:r>
      <w:r w:rsidR="009D5BBB">
        <w:rPr>
          <w:rFonts w:cs="Arial Narrow"/>
          <w:szCs w:val="22"/>
        </w:rPr>
        <w:tab/>
      </w:r>
      <w:r w:rsidR="009D5BBB">
        <w:rPr>
          <w:rFonts w:cs="Arial Narrow"/>
          <w:szCs w:val="22"/>
        </w:rPr>
        <w:tab/>
      </w:r>
      <w:r w:rsidRPr="005D62C3">
        <w:rPr>
          <w:rFonts w:cs="Arial Narrow"/>
          <w:szCs w:val="22"/>
        </w:rPr>
        <w:t>O</w:t>
      </w:r>
    </w:p>
    <w:p w14:paraId="234181DA" w14:textId="09C99A84" w:rsidR="005D62C3" w:rsidRPr="005D62C3" w:rsidRDefault="005D62C3" w:rsidP="009D5BBB">
      <w:pPr>
        <w:pStyle w:val="Odstavecseseznamem"/>
        <w:numPr>
          <w:ilvl w:val="0"/>
          <w:numId w:val="26"/>
        </w:numPr>
        <w:rPr>
          <w:rFonts w:cs="Arial Narrow"/>
          <w:szCs w:val="22"/>
        </w:rPr>
      </w:pPr>
      <w:r w:rsidRPr="005D62C3">
        <w:rPr>
          <w:rFonts w:cs="Arial Narrow"/>
          <w:szCs w:val="22"/>
        </w:rPr>
        <w:t>beton</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170102</w:t>
      </w:r>
      <w:r w:rsidR="009D5BBB">
        <w:rPr>
          <w:rFonts w:cs="Arial Narrow"/>
          <w:szCs w:val="22"/>
        </w:rPr>
        <w:tab/>
      </w:r>
      <w:r w:rsidR="009D5BBB">
        <w:rPr>
          <w:rFonts w:cs="Arial Narrow"/>
          <w:szCs w:val="22"/>
        </w:rPr>
        <w:tab/>
      </w:r>
      <w:r w:rsidRPr="005D62C3">
        <w:rPr>
          <w:rFonts w:cs="Arial Narrow"/>
          <w:szCs w:val="22"/>
        </w:rPr>
        <w:t>O</w:t>
      </w:r>
    </w:p>
    <w:p w14:paraId="231F43B1" w14:textId="44A727E5" w:rsidR="005D62C3" w:rsidRPr="005D62C3" w:rsidRDefault="005D62C3" w:rsidP="009D5BBB">
      <w:pPr>
        <w:pStyle w:val="Odstavecseseznamem"/>
        <w:numPr>
          <w:ilvl w:val="0"/>
          <w:numId w:val="26"/>
        </w:numPr>
        <w:rPr>
          <w:rFonts w:cs="Arial Narrow"/>
          <w:szCs w:val="22"/>
        </w:rPr>
      </w:pPr>
      <w:r w:rsidRPr="005D62C3">
        <w:rPr>
          <w:rFonts w:cs="Arial Narrow"/>
          <w:szCs w:val="22"/>
        </w:rPr>
        <w:lastRenderedPageBreak/>
        <w:t>dřevo</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170201</w:t>
      </w:r>
      <w:r w:rsidR="009D5BBB">
        <w:rPr>
          <w:rFonts w:cs="Arial Narrow"/>
          <w:szCs w:val="22"/>
        </w:rPr>
        <w:tab/>
      </w:r>
      <w:r w:rsidR="009D5BBB">
        <w:rPr>
          <w:rFonts w:cs="Arial Narrow"/>
          <w:szCs w:val="22"/>
        </w:rPr>
        <w:tab/>
      </w:r>
      <w:r w:rsidRPr="005D62C3">
        <w:rPr>
          <w:rFonts w:cs="Arial Narrow"/>
          <w:szCs w:val="22"/>
        </w:rPr>
        <w:t>O</w:t>
      </w:r>
    </w:p>
    <w:p w14:paraId="01749953" w14:textId="09B6630F" w:rsidR="005D62C3" w:rsidRPr="005D62C3" w:rsidRDefault="005D62C3" w:rsidP="009D5BBB">
      <w:pPr>
        <w:pStyle w:val="Odstavecseseznamem"/>
        <w:numPr>
          <w:ilvl w:val="0"/>
          <w:numId w:val="26"/>
        </w:numPr>
        <w:rPr>
          <w:rFonts w:cs="Arial Narrow"/>
          <w:szCs w:val="22"/>
        </w:rPr>
      </w:pPr>
      <w:r w:rsidRPr="005D62C3">
        <w:rPr>
          <w:rFonts w:cs="Arial Narrow"/>
          <w:szCs w:val="22"/>
        </w:rPr>
        <w:t>sklo</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170202</w:t>
      </w:r>
      <w:r w:rsidR="009D5BBB">
        <w:rPr>
          <w:rFonts w:cs="Arial Narrow"/>
          <w:szCs w:val="22"/>
        </w:rPr>
        <w:tab/>
      </w:r>
      <w:r w:rsidR="009D5BBB">
        <w:rPr>
          <w:rFonts w:cs="Arial Narrow"/>
          <w:szCs w:val="22"/>
        </w:rPr>
        <w:tab/>
      </w:r>
      <w:r w:rsidRPr="005D62C3">
        <w:rPr>
          <w:rFonts w:cs="Arial Narrow"/>
          <w:szCs w:val="22"/>
        </w:rPr>
        <w:t>O</w:t>
      </w:r>
    </w:p>
    <w:p w14:paraId="712AA538" w14:textId="2C63B6FE" w:rsidR="005D62C3" w:rsidRPr="005D62C3" w:rsidRDefault="005D62C3" w:rsidP="009D5BBB">
      <w:pPr>
        <w:pStyle w:val="Odstavecseseznamem"/>
        <w:numPr>
          <w:ilvl w:val="0"/>
          <w:numId w:val="26"/>
        </w:numPr>
        <w:rPr>
          <w:rFonts w:cs="Arial Narrow"/>
          <w:szCs w:val="22"/>
        </w:rPr>
      </w:pPr>
      <w:r w:rsidRPr="005D62C3">
        <w:rPr>
          <w:rFonts w:cs="Arial Narrow"/>
          <w:szCs w:val="22"/>
        </w:rPr>
        <w:t>plasty</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170203</w:t>
      </w:r>
      <w:r w:rsidR="009D5BBB">
        <w:rPr>
          <w:rFonts w:cs="Arial Narrow"/>
          <w:szCs w:val="22"/>
        </w:rPr>
        <w:tab/>
      </w:r>
      <w:r w:rsidR="009D5BBB">
        <w:rPr>
          <w:rFonts w:cs="Arial Narrow"/>
          <w:szCs w:val="22"/>
        </w:rPr>
        <w:tab/>
      </w:r>
      <w:r w:rsidRPr="005D62C3">
        <w:rPr>
          <w:rFonts w:cs="Arial Narrow"/>
          <w:szCs w:val="22"/>
        </w:rPr>
        <w:t>O</w:t>
      </w:r>
    </w:p>
    <w:p w14:paraId="0C114BA9" w14:textId="28185644" w:rsidR="005D62C3" w:rsidRPr="005D62C3" w:rsidRDefault="005D62C3" w:rsidP="009D5BBB">
      <w:pPr>
        <w:pStyle w:val="Odstavecseseznamem"/>
        <w:numPr>
          <w:ilvl w:val="0"/>
          <w:numId w:val="26"/>
        </w:numPr>
        <w:rPr>
          <w:rFonts w:cs="Arial Narrow"/>
          <w:szCs w:val="22"/>
        </w:rPr>
      </w:pPr>
      <w:r w:rsidRPr="005D62C3">
        <w:rPr>
          <w:rFonts w:cs="Arial Narrow"/>
          <w:szCs w:val="22"/>
        </w:rPr>
        <w:t>asfaltové směsi</w:t>
      </w:r>
      <w:r w:rsidR="009D5BBB">
        <w:rPr>
          <w:rFonts w:cs="Arial Narrow"/>
          <w:szCs w:val="22"/>
        </w:rPr>
        <w:tab/>
      </w:r>
      <w:r w:rsidRPr="005D62C3">
        <w:rPr>
          <w:rFonts w:cs="Arial Narrow"/>
          <w:szCs w:val="22"/>
        </w:rPr>
        <w:t>170302</w:t>
      </w:r>
      <w:r w:rsidR="009D5BBB">
        <w:rPr>
          <w:rFonts w:cs="Arial Narrow"/>
          <w:szCs w:val="22"/>
        </w:rPr>
        <w:tab/>
      </w:r>
      <w:r w:rsidR="009D5BBB">
        <w:rPr>
          <w:rFonts w:cs="Arial Narrow"/>
          <w:szCs w:val="22"/>
        </w:rPr>
        <w:tab/>
      </w:r>
      <w:r w:rsidRPr="005D62C3">
        <w:rPr>
          <w:rFonts w:cs="Arial Narrow"/>
          <w:szCs w:val="22"/>
        </w:rPr>
        <w:t>O</w:t>
      </w:r>
    </w:p>
    <w:p w14:paraId="0E904A38" w14:textId="7B992AA2" w:rsidR="005D62C3" w:rsidRDefault="005D62C3" w:rsidP="009D5BBB">
      <w:pPr>
        <w:pStyle w:val="Odstavecseseznamem"/>
        <w:numPr>
          <w:ilvl w:val="0"/>
          <w:numId w:val="26"/>
        </w:numPr>
        <w:rPr>
          <w:rFonts w:cs="Arial Narrow"/>
          <w:szCs w:val="22"/>
        </w:rPr>
      </w:pPr>
      <w:r w:rsidRPr="005D62C3">
        <w:rPr>
          <w:rFonts w:cs="Arial Narrow"/>
          <w:szCs w:val="22"/>
        </w:rPr>
        <w:t>kovy</w:t>
      </w:r>
      <w:r w:rsidR="009D5BBB">
        <w:rPr>
          <w:rFonts w:cs="Arial Narrow"/>
          <w:szCs w:val="22"/>
        </w:rPr>
        <w:tab/>
      </w:r>
      <w:r w:rsidR="009D5BBB">
        <w:rPr>
          <w:rFonts w:cs="Arial Narrow"/>
          <w:szCs w:val="22"/>
        </w:rPr>
        <w:tab/>
      </w:r>
      <w:r w:rsidR="009D5BBB">
        <w:rPr>
          <w:rFonts w:cs="Arial Narrow"/>
          <w:szCs w:val="22"/>
        </w:rPr>
        <w:tab/>
      </w:r>
      <w:r w:rsidRPr="005D62C3">
        <w:rPr>
          <w:rFonts w:cs="Arial Narrow"/>
          <w:szCs w:val="22"/>
        </w:rPr>
        <w:t>170407</w:t>
      </w:r>
      <w:r w:rsidR="009D5BBB">
        <w:rPr>
          <w:rFonts w:cs="Arial Narrow"/>
          <w:szCs w:val="22"/>
        </w:rPr>
        <w:tab/>
      </w:r>
      <w:r w:rsidR="009D5BBB">
        <w:rPr>
          <w:rFonts w:cs="Arial Narrow"/>
          <w:szCs w:val="22"/>
        </w:rPr>
        <w:tab/>
      </w:r>
      <w:r w:rsidRPr="005D62C3">
        <w:rPr>
          <w:rFonts w:cs="Arial Narrow"/>
          <w:szCs w:val="22"/>
        </w:rPr>
        <w:t>O</w:t>
      </w:r>
    </w:p>
    <w:p w14:paraId="68791D8A" w14:textId="08B5AC2E" w:rsidR="009D5BBB" w:rsidRDefault="009D5BBB" w:rsidP="009D5BBB">
      <w:pPr>
        <w:pStyle w:val="Odstavecseseznamem"/>
        <w:numPr>
          <w:ilvl w:val="0"/>
          <w:numId w:val="26"/>
        </w:numPr>
        <w:rPr>
          <w:rFonts w:cs="Arial Narrow"/>
          <w:szCs w:val="22"/>
        </w:rPr>
      </w:pPr>
      <w:r>
        <w:rPr>
          <w:rFonts w:cs="Arial Narrow"/>
          <w:szCs w:val="22"/>
        </w:rPr>
        <w:t>azbest</w:t>
      </w:r>
      <w:r>
        <w:rPr>
          <w:rFonts w:cs="Arial Narrow"/>
          <w:szCs w:val="22"/>
        </w:rPr>
        <w:tab/>
      </w:r>
      <w:r>
        <w:rPr>
          <w:rFonts w:cs="Arial Narrow"/>
          <w:szCs w:val="22"/>
        </w:rPr>
        <w:tab/>
        <w:t>170605</w:t>
      </w:r>
      <w:r>
        <w:rPr>
          <w:rFonts w:cs="Arial Narrow"/>
          <w:szCs w:val="22"/>
        </w:rPr>
        <w:tab/>
      </w:r>
      <w:r>
        <w:rPr>
          <w:rFonts w:cs="Arial Narrow"/>
          <w:szCs w:val="22"/>
        </w:rPr>
        <w:tab/>
        <w:t>N</w:t>
      </w:r>
    </w:p>
    <w:p w14:paraId="489DDC9E" w14:textId="77777777" w:rsidR="009D5BBB" w:rsidRPr="009D5BBB" w:rsidRDefault="009D5BBB" w:rsidP="009D5BBB">
      <w:pPr>
        <w:rPr>
          <w:rFonts w:cs="Arial Narrow"/>
          <w:szCs w:val="22"/>
        </w:rPr>
      </w:pPr>
    </w:p>
    <w:p w14:paraId="507C062F" w14:textId="77777777" w:rsidR="005D62C3" w:rsidRPr="005D62C3" w:rsidRDefault="005D62C3" w:rsidP="005D62C3">
      <w:pPr>
        <w:ind w:left="567" w:firstLine="0"/>
        <w:rPr>
          <w:rFonts w:cs="Arial Narrow"/>
          <w:szCs w:val="22"/>
        </w:rPr>
      </w:pPr>
      <w:r w:rsidRPr="005D62C3">
        <w:rPr>
          <w:rFonts w:cs="Arial Narrow"/>
          <w:szCs w:val="22"/>
        </w:rPr>
        <w:t>Likvidace jednotlivých druhů odpadů: Bude probíhat v souladu se zněním zákona</w:t>
      </w:r>
    </w:p>
    <w:p w14:paraId="4106099F" w14:textId="77777777" w:rsidR="005D62C3" w:rsidRPr="005D62C3" w:rsidRDefault="005D62C3" w:rsidP="005D62C3">
      <w:pPr>
        <w:ind w:left="567" w:firstLine="0"/>
        <w:rPr>
          <w:rFonts w:cs="Arial Narrow"/>
          <w:szCs w:val="22"/>
        </w:rPr>
      </w:pPr>
      <w:r w:rsidRPr="005D62C3">
        <w:rPr>
          <w:rFonts w:cs="Arial Narrow"/>
          <w:szCs w:val="22"/>
        </w:rPr>
        <w:t>zákona č. 185/2001 v platném znění.</w:t>
      </w:r>
    </w:p>
    <w:p w14:paraId="1FABFCB8" w14:textId="77777777" w:rsidR="005D62C3" w:rsidRPr="005D62C3" w:rsidRDefault="005D62C3" w:rsidP="005D62C3">
      <w:pPr>
        <w:ind w:left="567" w:firstLine="0"/>
        <w:rPr>
          <w:rFonts w:cs="Arial Narrow"/>
          <w:szCs w:val="22"/>
        </w:rPr>
      </w:pPr>
      <w:r w:rsidRPr="005D62C3">
        <w:rPr>
          <w:rFonts w:cs="Arial Narrow"/>
          <w:szCs w:val="22"/>
        </w:rPr>
        <w:t>Použitelné odpadní materiály budou přednostně nabídnuty k odkupu k dalšímu</w:t>
      </w:r>
    </w:p>
    <w:p w14:paraId="240ADE29" w14:textId="77777777" w:rsidR="005D62C3" w:rsidRPr="005D62C3" w:rsidRDefault="005D62C3" w:rsidP="005D62C3">
      <w:pPr>
        <w:ind w:left="567" w:firstLine="0"/>
        <w:rPr>
          <w:rFonts w:cs="Arial Narrow"/>
          <w:szCs w:val="22"/>
        </w:rPr>
      </w:pPr>
      <w:r w:rsidRPr="005D62C3">
        <w:rPr>
          <w:rFonts w:cs="Arial Narrow"/>
          <w:szCs w:val="22"/>
        </w:rPr>
        <w:t>použití, jinak:</w:t>
      </w:r>
    </w:p>
    <w:p w14:paraId="4FF99107" w14:textId="77777777" w:rsidR="005D62C3" w:rsidRPr="005D62C3" w:rsidRDefault="005D62C3" w:rsidP="005D62C3">
      <w:pPr>
        <w:ind w:left="567" w:firstLine="0"/>
        <w:rPr>
          <w:rFonts w:cs="Arial Narrow"/>
          <w:szCs w:val="22"/>
        </w:rPr>
      </w:pPr>
      <w:r w:rsidRPr="005D62C3">
        <w:rPr>
          <w:rFonts w:cs="Arial Narrow"/>
          <w:szCs w:val="22"/>
        </w:rPr>
        <w:t>- beton, dřevo, sklo, obalové materiály – odvoz na skládku příslušné skupiny odpadů</w:t>
      </w:r>
    </w:p>
    <w:p w14:paraId="343D93FC" w14:textId="77777777" w:rsidR="005D62C3" w:rsidRPr="005D62C3" w:rsidRDefault="005D62C3" w:rsidP="005D62C3">
      <w:pPr>
        <w:ind w:left="567" w:firstLine="0"/>
        <w:rPr>
          <w:rFonts w:cs="Arial Narrow"/>
          <w:szCs w:val="22"/>
        </w:rPr>
      </w:pPr>
      <w:r w:rsidRPr="005D62C3">
        <w:rPr>
          <w:rFonts w:cs="Arial Narrow"/>
          <w:szCs w:val="22"/>
        </w:rPr>
        <w:t>- plastové a papírové obaly od stav. materiálů – skládka odpadů nebo sběrné suroviny</w:t>
      </w:r>
    </w:p>
    <w:p w14:paraId="3962E73D" w14:textId="77777777" w:rsidR="005D62C3" w:rsidRPr="005D62C3" w:rsidRDefault="005D62C3" w:rsidP="005D62C3">
      <w:pPr>
        <w:ind w:left="567" w:firstLine="0"/>
        <w:rPr>
          <w:rFonts w:cs="Arial Narrow"/>
          <w:szCs w:val="22"/>
        </w:rPr>
      </w:pPr>
      <w:r w:rsidRPr="005D62C3">
        <w:rPr>
          <w:rFonts w:cs="Arial Narrow"/>
          <w:szCs w:val="22"/>
        </w:rPr>
        <w:t>- kovové obaly a konstrukce – sběrné suroviny</w:t>
      </w:r>
    </w:p>
    <w:p w14:paraId="224DEDF2" w14:textId="77777777" w:rsidR="005D62C3" w:rsidRPr="005D62C3" w:rsidRDefault="005D62C3" w:rsidP="005D62C3">
      <w:pPr>
        <w:ind w:left="567" w:firstLine="0"/>
        <w:rPr>
          <w:rFonts w:cs="Arial Narrow"/>
          <w:szCs w:val="22"/>
        </w:rPr>
      </w:pPr>
      <w:r w:rsidRPr="005D62C3">
        <w:rPr>
          <w:rFonts w:cs="Arial Narrow"/>
          <w:szCs w:val="22"/>
        </w:rPr>
        <w:t>-odpad z chemických toalet a suchého WC – odvoz firmou zabývající se likvidací těchto</w:t>
      </w:r>
    </w:p>
    <w:p w14:paraId="22AE2E23" w14:textId="77777777" w:rsidR="005D62C3" w:rsidRPr="005D62C3" w:rsidRDefault="005D62C3" w:rsidP="005D62C3">
      <w:pPr>
        <w:ind w:left="567" w:firstLine="0"/>
        <w:rPr>
          <w:rFonts w:cs="Arial Narrow"/>
          <w:szCs w:val="22"/>
        </w:rPr>
      </w:pPr>
      <w:r w:rsidRPr="005D62C3">
        <w:rPr>
          <w:rFonts w:cs="Arial Narrow"/>
          <w:szCs w:val="22"/>
        </w:rPr>
        <w:t>látek.</w:t>
      </w:r>
    </w:p>
    <w:p w14:paraId="0F2CCAA9" w14:textId="6EF1D0D0" w:rsidR="005D62C3" w:rsidRPr="005D62C3" w:rsidRDefault="006D2E22" w:rsidP="005D62C3">
      <w:pPr>
        <w:ind w:left="567" w:firstLine="0"/>
        <w:rPr>
          <w:rFonts w:cs="Arial Narrow"/>
          <w:szCs w:val="22"/>
        </w:rPr>
      </w:pPr>
      <w:r>
        <w:rPr>
          <w:rFonts w:cs="Arial Narrow"/>
          <w:szCs w:val="22"/>
        </w:rPr>
        <w:t>N</w:t>
      </w:r>
      <w:r w:rsidR="005D62C3" w:rsidRPr="005D62C3">
        <w:rPr>
          <w:rFonts w:cs="Arial Narrow"/>
          <w:szCs w:val="22"/>
        </w:rPr>
        <w:t>ebezpečné odpady likvidovat v souladu s platnými právními předpisy.</w:t>
      </w:r>
    </w:p>
    <w:p w14:paraId="446775FC" w14:textId="77777777" w:rsidR="005D62C3" w:rsidRPr="005D62C3" w:rsidRDefault="005D62C3" w:rsidP="005D62C3">
      <w:pPr>
        <w:ind w:left="567" w:firstLine="0"/>
        <w:rPr>
          <w:rFonts w:cs="Arial Narrow"/>
          <w:szCs w:val="22"/>
        </w:rPr>
      </w:pPr>
      <w:r w:rsidRPr="005D62C3">
        <w:rPr>
          <w:rFonts w:cs="Arial Narrow"/>
          <w:szCs w:val="22"/>
        </w:rPr>
        <w:t>Likvidaci odpadů je možné zajistit na komerčním základě u oprávněných firem zabývajících</w:t>
      </w:r>
    </w:p>
    <w:p w14:paraId="1DC15117" w14:textId="50260E0D" w:rsidR="003347E2" w:rsidRPr="006B77F8" w:rsidRDefault="005D62C3" w:rsidP="005D62C3">
      <w:pPr>
        <w:ind w:left="567" w:firstLine="0"/>
        <w:rPr>
          <w:rFonts w:cs="Arial Narrow"/>
          <w:szCs w:val="22"/>
        </w:rPr>
      </w:pPr>
      <w:r w:rsidRPr="005D62C3">
        <w:rPr>
          <w:rFonts w:cs="Arial Narrow"/>
          <w:szCs w:val="22"/>
        </w:rPr>
        <w:t xml:space="preserve">se jejich </w:t>
      </w:r>
      <w:proofErr w:type="gramStart"/>
      <w:r w:rsidRPr="005D62C3">
        <w:rPr>
          <w:rFonts w:cs="Arial Narrow"/>
          <w:szCs w:val="22"/>
        </w:rPr>
        <w:t>likvidací.</w:t>
      </w:r>
      <w:r w:rsidR="003347E2" w:rsidRPr="006B77F8">
        <w:rPr>
          <w:rFonts w:cs="Arial Narrow"/>
          <w:szCs w:val="22"/>
        </w:rPr>
        <w:t>.</w:t>
      </w:r>
      <w:proofErr w:type="gramEnd"/>
      <w:r w:rsidR="003347E2" w:rsidRPr="006B77F8">
        <w:rPr>
          <w:rFonts w:cs="Arial Narrow"/>
          <w:szCs w:val="22"/>
        </w:rPr>
        <w:t xml:space="preserve"> </w:t>
      </w:r>
    </w:p>
    <w:p w14:paraId="1C50912F" w14:textId="77777777" w:rsidR="003347E2" w:rsidRPr="006B77F8" w:rsidRDefault="003347E2" w:rsidP="003347E2">
      <w:pPr>
        <w:rPr>
          <w:rFonts w:eastAsia="Lucida Sans Unicode"/>
          <w:lang w:eastAsia="ar-SA"/>
        </w:rPr>
      </w:pPr>
    </w:p>
    <w:p w14:paraId="59DE89E5" w14:textId="128A22B5"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O</w:t>
      </w:r>
      <w:r w:rsidR="003347E2" w:rsidRPr="003347E2">
        <w:rPr>
          <w:rFonts w:eastAsia="Lucida Sans Unicode"/>
          <w:b/>
          <w:bCs/>
          <w:lang w:eastAsia="ar-SA"/>
        </w:rPr>
        <w:t>chrana životního prostředí při odstraňování stavby</w:t>
      </w:r>
      <w:r w:rsidR="003347E2" w:rsidRPr="00556A84">
        <w:rPr>
          <w:rFonts w:eastAsia="Lucida Sans Unicode"/>
          <w:b/>
          <w:bCs/>
          <w:lang w:eastAsia="ar-SA"/>
        </w:rPr>
        <w:t>.</w:t>
      </w:r>
    </w:p>
    <w:p w14:paraId="7C7B8190" w14:textId="79ABCCCA" w:rsidR="003347E2" w:rsidRDefault="008B61B1" w:rsidP="008B61B1">
      <w:pPr>
        <w:ind w:left="567" w:firstLine="0"/>
        <w:rPr>
          <w:rFonts w:cs="Arial Narrow"/>
          <w:szCs w:val="22"/>
        </w:rPr>
      </w:pPr>
      <w:r w:rsidRPr="008B61B1">
        <w:rPr>
          <w:rFonts w:cs="Arial Narrow"/>
          <w:szCs w:val="22"/>
        </w:rPr>
        <w:t>Stavební postupy a manipulace s materiály a stavební sutí budou voleny tak, aby byly na nejmenší míru omezeny škodlivé účinky na okolí, zejména hluk, vibrace a prášení. Vybourané hmoty a výrobky budou skladovány tak, aby nedošlo k jejich znehodnocení nebo odcizení. Veškeré odpady, které vzniknou při provádění demolice, vybourané konstrukce, obaly a zbytky, budou využívány nebo zneškodňovány jen v zařízeních k tomu určených a povolených. Vzniklé odpady budou shromažďovány utříděně podle druhů a budou zabezpečeny před nežádoucím únikem. Při demolici bude produkován i nebezpečný odpad: azbest, živice, elektrické kabely. Tyto materiály budou skladovány odděleně od ostatní suti a odvezeny na povolenou skládku nebo zneškodněny specializovanou firmou.</w:t>
      </w:r>
    </w:p>
    <w:p w14:paraId="4ACFD739" w14:textId="77777777" w:rsidR="008B61B1" w:rsidRPr="008B61B1" w:rsidRDefault="008B61B1" w:rsidP="008B61B1">
      <w:pPr>
        <w:ind w:left="567" w:firstLine="0"/>
        <w:rPr>
          <w:rFonts w:cs="Arial Narrow"/>
          <w:szCs w:val="22"/>
        </w:rPr>
      </w:pPr>
    </w:p>
    <w:p w14:paraId="4509AF5A" w14:textId="13600905" w:rsidR="003347E2" w:rsidRPr="00556A84" w:rsidRDefault="00EE52AD" w:rsidP="008B61B1">
      <w:pPr>
        <w:pStyle w:val="Odstavecseseznamem"/>
        <w:numPr>
          <w:ilvl w:val="0"/>
          <w:numId w:val="14"/>
        </w:numPr>
        <w:ind w:left="567" w:hanging="567"/>
        <w:jc w:val="left"/>
        <w:rPr>
          <w:rFonts w:eastAsia="Lucida Sans Unicode"/>
          <w:b/>
          <w:bCs/>
          <w:lang w:eastAsia="ar-SA"/>
        </w:rPr>
      </w:pPr>
      <w:r>
        <w:rPr>
          <w:rFonts w:eastAsia="Lucida Sans Unicode"/>
          <w:b/>
          <w:bCs/>
          <w:lang w:eastAsia="ar-SA"/>
        </w:rPr>
        <w:t>Z</w:t>
      </w:r>
      <w:r w:rsidR="003347E2" w:rsidRPr="003347E2">
        <w:rPr>
          <w:rFonts w:eastAsia="Lucida Sans Unicode"/>
          <w:b/>
          <w:bCs/>
          <w:lang w:eastAsia="ar-SA"/>
        </w:rPr>
        <w:t>ásady bezpečnosti a ochrany zdraví při práci na staveništi</w:t>
      </w:r>
      <w:r w:rsidR="003347E2" w:rsidRPr="00556A84">
        <w:rPr>
          <w:rFonts w:eastAsia="Lucida Sans Unicode"/>
          <w:b/>
          <w:bCs/>
          <w:lang w:eastAsia="ar-SA"/>
        </w:rPr>
        <w:t>.</w:t>
      </w:r>
    </w:p>
    <w:p w14:paraId="6637C2EC" w14:textId="36ADADAC" w:rsidR="008B61B1" w:rsidRPr="008B61B1" w:rsidRDefault="008B61B1" w:rsidP="008B61B1">
      <w:pPr>
        <w:ind w:left="567" w:firstLine="0"/>
        <w:rPr>
          <w:rFonts w:cs="Arial Narrow"/>
          <w:szCs w:val="22"/>
        </w:rPr>
      </w:pPr>
      <w:r w:rsidRPr="008B61B1">
        <w:rPr>
          <w:rFonts w:cs="Arial Narrow"/>
          <w:szCs w:val="22"/>
        </w:rPr>
        <w:t xml:space="preserve">- zákon č. 258/2000 Sb., o ochraně veřejného zdraví, v aktuálním </w:t>
      </w:r>
      <w:proofErr w:type="gramStart"/>
      <w:r w:rsidRPr="008B61B1">
        <w:rPr>
          <w:rFonts w:cs="Arial Narrow"/>
          <w:szCs w:val="22"/>
        </w:rPr>
        <w:t>znění - nařízení</w:t>
      </w:r>
      <w:proofErr w:type="gramEnd"/>
      <w:r w:rsidRPr="008B61B1">
        <w:rPr>
          <w:rFonts w:cs="Arial Narrow"/>
          <w:szCs w:val="22"/>
        </w:rPr>
        <w:t xml:space="preserve"> vlády č. 272/2011 Sb., o ochraně zdraví před nepříznivými účinky hluku a vibrací,</w:t>
      </w:r>
    </w:p>
    <w:p w14:paraId="4EA6DC81" w14:textId="2B7D3AB2" w:rsidR="008B61B1" w:rsidRPr="008B61B1" w:rsidRDefault="008B61B1" w:rsidP="008B61B1">
      <w:pPr>
        <w:ind w:left="567" w:firstLine="0"/>
        <w:rPr>
          <w:rFonts w:cs="Arial Narrow"/>
          <w:szCs w:val="22"/>
        </w:rPr>
      </w:pPr>
      <w:r w:rsidRPr="008B61B1">
        <w:rPr>
          <w:rFonts w:cs="Arial Narrow"/>
          <w:szCs w:val="22"/>
        </w:rPr>
        <w:t xml:space="preserve">- zákon č. 309/2006 Sb., zákon o zajištění dalších podmínek bezpečnosti a ochrany zdraví při práci, </w:t>
      </w:r>
    </w:p>
    <w:p w14:paraId="0B6064EA" w14:textId="1E06E73B" w:rsidR="008B61B1" w:rsidRPr="008B61B1" w:rsidRDefault="008B61B1" w:rsidP="008B61B1">
      <w:pPr>
        <w:ind w:left="567" w:firstLine="0"/>
        <w:rPr>
          <w:rFonts w:cs="Arial Narrow"/>
          <w:szCs w:val="22"/>
        </w:rPr>
      </w:pPr>
      <w:r w:rsidRPr="008B61B1">
        <w:rPr>
          <w:rFonts w:cs="Arial Narrow"/>
          <w:szCs w:val="22"/>
        </w:rPr>
        <w:t xml:space="preserve">- nařízení vlády 361/2007 Sb., kterým se stanoví podmínky ochrany zdraví při práci, v aktuálním znění, - nařízení vlády č. 591/2006 Sb., o bližších minimálních požadavcích na bezpečnost a ochranu zdraví při práci na staveništích, </w:t>
      </w:r>
    </w:p>
    <w:p w14:paraId="5A93F272" w14:textId="7F7AEF80" w:rsidR="008B61B1" w:rsidRPr="008B61B1" w:rsidRDefault="008B61B1" w:rsidP="008B61B1">
      <w:pPr>
        <w:ind w:left="567" w:firstLine="0"/>
        <w:rPr>
          <w:rFonts w:cs="Arial Narrow"/>
          <w:szCs w:val="22"/>
        </w:rPr>
      </w:pPr>
      <w:r w:rsidRPr="008B61B1">
        <w:rPr>
          <w:rFonts w:cs="Arial Narrow"/>
          <w:szCs w:val="22"/>
        </w:rPr>
        <w:t>- 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78C8E3E4" w14:textId="77777777" w:rsidR="008B61B1" w:rsidRPr="008B61B1" w:rsidRDefault="008B61B1" w:rsidP="008B61B1">
      <w:pPr>
        <w:ind w:left="567" w:firstLine="0"/>
        <w:rPr>
          <w:rFonts w:cs="Arial Narrow"/>
          <w:szCs w:val="22"/>
        </w:rPr>
      </w:pPr>
      <w:r w:rsidRPr="008B61B1">
        <w:rPr>
          <w:rFonts w:cs="Arial Narrow"/>
          <w:szCs w:val="22"/>
        </w:rPr>
        <w:t xml:space="preserve">- zákon č. 22/1997 Sb., o technických požadavcích na výrobky v aktuálním znění, </w:t>
      </w:r>
    </w:p>
    <w:p w14:paraId="4DDB91EC" w14:textId="77777777" w:rsidR="008B61B1" w:rsidRPr="008B61B1" w:rsidRDefault="008B61B1" w:rsidP="008B61B1">
      <w:pPr>
        <w:ind w:left="567" w:firstLine="0"/>
        <w:rPr>
          <w:rFonts w:cs="Arial Narrow"/>
          <w:szCs w:val="22"/>
        </w:rPr>
      </w:pPr>
      <w:r w:rsidRPr="008B61B1">
        <w:rPr>
          <w:rFonts w:cs="Arial Narrow"/>
          <w:szCs w:val="22"/>
        </w:rPr>
        <w:t xml:space="preserve">- nařízení vlády č. 176/2008 Sb., o technických požadavcích na strojní zařízení, </w:t>
      </w:r>
    </w:p>
    <w:p w14:paraId="7B79DA61" w14:textId="77777777" w:rsidR="008B61B1" w:rsidRPr="008B61B1" w:rsidRDefault="008B61B1" w:rsidP="008B61B1">
      <w:pPr>
        <w:ind w:left="567" w:firstLine="0"/>
        <w:rPr>
          <w:rFonts w:cs="Arial Narrow"/>
          <w:szCs w:val="22"/>
        </w:rPr>
      </w:pPr>
      <w:r w:rsidRPr="008B61B1">
        <w:rPr>
          <w:rFonts w:cs="Arial Narrow"/>
          <w:szCs w:val="22"/>
        </w:rPr>
        <w:t>- nařízení vlády č. 163/2002 Sb., týkající se požadavků na vybrané stavební výrobky,</w:t>
      </w:r>
    </w:p>
    <w:p w14:paraId="0CBBBEAA" w14:textId="77777777" w:rsidR="008B61B1" w:rsidRPr="008B61B1" w:rsidRDefault="008B61B1" w:rsidP="008B61B1">
      <w:pPr>
        <w:ind w:left="567" w:firstLine="0"/>
        <w:rPr>
          <w:rFonts w:cs="Arial Narrow"/>
          <w:szCs w:val="22"/>
        </w:rPr>
      </w:pPr>
      <w:r w:rsidRPr="008B61B1">
        <w:rPr>
          <w:rFonts w:cs="Arial Narrow"/>
          <w:szCs w:val="22"/>
        </w:rPr>
        <w:t xml:space="preserve">- Zákoník práce č. 262/2006 Sb., </w:t>
      </w:r>
    </w:p>
    <w:p w14:paraId="198E4A50" w14:textId="6A8C3DCB" w:rsidR="008B61B1" w:rsidRPr="008B61B1" w:rsidRDefault="008B61B1" w:rsidP="001147D3">
      <w:pPr>
        <w:ind w:left="567" w:firstLine="0"/>
        <w:rPr>
          <w:rFonts w:cs="Arial Narrow"/>
          <w:szCs w:val="22"/>
        </w:rPr>
      </w:pPr>
      <w:r w:rsidRPr="008B61B1">
        <w:rPr>
          <w:rFonts w:cs="Arial Narrow"/>
          <w:szCs w:val="22"/>
        </w:rPr>
        <w:t>- Stavební zákon č.183/2006 Sb. v aktuálním znění.</w:t>
      </w:r>
    </w:p>
    <w:p w14:paraId="212B92A1" w14:textId="77777777" w:rsidR="008B61B1" w:rsidRPr="008B61B1" w:rsidRDefault="008B61B1" w:rsidP="001147D3">
      <w:pPr>
        <w:ind w:left="567" w:firstLine="0"/>
        <w:rPr>
          <w:rFonts w:cs="Arial Narrow"/>
          <w:szCs w:val="22"/>
        </w:rPr>
      </w:pPr>
    </w:p>
    <w:p w14:paraId="7DECFF28" w14:textId="11356672" w:rsidR="008B61B1" w:rsidRPr="008B61B1" w:rsidRDefault="008B61B1" w:rsidP="001147D3">
      <w:pPr>
        <w:ind w:left="567" w:firstLine="0"/>
        <w:rPr>
          <w:rFonts w:cs="Arial Narrow"/>
          <w:szCs w:val="22"/>
        </w:rPr>
      </w:pPr>
      <w:r w:rsidRPr="008B61B1">
        <w:rPr>
          <w:rFonts w:cs="Arial Narrow"/>
          <w:szCs w:val="22"/>
        </w:rPr>
        <w:t>Po dobu provádění bouracích prací se stanoví v bourané části objektu a v jejím okolí do vzdálenosti 2 m od paty obvodové konstrukce bezpečnostní pásmo. Prováděcí firma zajistí zamezení vstupu cizích osob do bezpečnostního pásma. Bourací práce budou prováděny bez použití trhavin, postupným rozebíráním svisle odshora dolů. Pro práci nad úrovní obvyklé pracovní výšky nad stávajícími podlahami se zřídí lehké pomocné lešení. Lešení se smí postavit jen na pevný, dostatečně únosný podklad. Bourací práce budou prováděny oprávněnou osobou. Pracovníci provádějící bourací práce budou vybaveni potřebnými ochrannými pomůckami a budou řádně proškoleni z bezpečnostních předpisů.</w:t>
      </w:r>
    </w:p>
    <w:p w14:paraId="48A7D0AC" w14:textId="77777777" w:rsidR="008B61B1" w:rsidRPr="008B61B1" w:rsidRDefault="008B61B1" w:rsidP="001147D3">
      <w:pPr>
        <w:ind w:left="567" w:firstLine="0"/>
        <w:rPr>
          <w:rFonts w:cs="Arial Narrow"/>
          <w:szCs w:val="22"/>
        </w:rPr>
      </w:pPr>
    </w:p>
    <w:p w14:paraId="295CCAD2" w14:textId="3B93C6CC" w:rsidR="008B61B1" w:rsidRPr="008B61B1" w:rsidRDefault="008B61B1" w:rsidP="001147D3">
      <w:pPr>
        <w:ind w:left="567" w:firstLine="0"/>
        <w:rPr>
          <w:rFonts w:cs="Arial Narrow"/>
          <w:szCs w:val="22"/>
        </w:rPr>
      </w:pPr>
      <w:r w:rsidRPr="008B61B1">
        <w:rPr>
          <w:rFonts w:cs="Arial Narrow"/>
          <w:szCs w:val="22"/>
        </w:rPr>
        <w:lastRenderedPageBreak/>
        <w:t xml:space="preserve">Vzhledem k tomu, že se odstraňované stavbě nachází azbest ve vlnitých eternitových deskách střešní krytiny, je nutné bezpodmínečně dodržovat tyto zásady: </w:t>
      </w:r>
    </w:p>
    <w:p w14:paraId="3A18A3ED" w14:textId="225A057E" w:rsidR="008B61B1" w:rsidRPr="008B61B1" w:rsidRDefault="008B61B1" w:rsidP="001147D3">
      <w:pPr>
        <w:ind w:left="567" w:firstLine="0"/>
        <w:rPr>
          <w:rFonts w:cs="Arial Narrow"/>
          <w:szCs w:val="22"/>
        </w:rPr>
      </w:pPr>
      <w:r w:rsidRPr="008B61B1">
        <w:rPr>
          <w:rFonts w:cs="Arial Narrow"/>
          <w:szCs w:val="22"/>
        </w:rPr>
        <w:t>- nepoužívat broušení, řezání, vrtání, aby se neuvolňovala azbestová vlákna do ovzduší</w:t>
      </w:r>
    </w:p>
    <w:p w14:paraId="148489C2" w14:textId="5192D097" w:rsidR="008B61B1" w:rsidRPr="008B61B1" w:rsidRDefault="008B61B1" w:rsidP="001147D3">
      <w:pPr>
        <w:ind w:left="567" w:firstLine="0"/>
        <w:rPr>
          <w:rFonts w:cs="Arial Narrow"/>
          <w:szCs w:val="22"/>
        </w:rPr>
      </w:pPr>
      <w:r w:rsidRPr="008B61B1">
        <w:rPr>
          <w:rFonts w:cs="Arial Narrow"/>
          <w:szCs w:val="22"/>
        </w:rPr>
        <w:t xml:space="preserve">- práce provádět co nejrychleji v jednom cyklu a vytěžený materiál uzavřít do plastových pytlů s označením jeho obsahu </w:t>
      </w:r>
    </w:p>
    <w:p w14:paraId="3BA59AB0" w14:textId="77777777" w:rsidR="008B61B1" w:rsidRPr="008B61B1" w:rsidRDefault="008B61B1" w:rsidP="001147D3">
      <w:pPr>
        <w:ind w:left="567" w:firstLine="0"/>
        <w:rPr>
          <w:rFonts w:cs="Arial Narrow"/>
          <w:szCs w:val="22"/>
        </w:rPr>
      </w:pPr>
      <w:r w:rsidRPr="008B61B1">
        <w:rPr>
          <w:rFonts w:cs="Arial Narrow"/>
          <w:szCs w:val="22"/>
        </w:rPr>
        <w:t xml:space="preserve">- vybourané hmoty s azbestem odvézt samostatně do zařízení k tomu určenému </w:t>
      </w:r>
    </w:p>
    <w:p w14:paraId="4833A77E" w14:textId="5231CF04" w:rsidR="008B61B1" w:rsidRPr="008B61B1" w:rsidRDefault="008B61B1" w:rsidP="001147D3">
      <w:pPr>
        <w:ind w:left="567" w:firstLine="0"/>
        <w:rPr>
          <w:rFonts w:cs="Arial Narrow"/>
          <w:szCs w:val="22"/>
        </w:rPr>
      </w:pPr>
      <w:r w:rsidRPr="008B61B1">
        <w:rPr>
          <w:rFonts w:cs="Arial Narrow"/>
          <w:szCs w:val="22"/>
        </w:rPr>
        <w:t xml:space="preserve">- zamezit vstupu dalších osob bez ochranných pomůcek vymezením kontrolního pásma výstražnou páskou </w:t>
      </w:r>
    </w:p>
    <w:p w14:paraId="00AD5CF3" w14:textId="77777777" w:rsidR="008B61B1" w:rsidRPr="008B61B1" w:rsidRDefault="008B61B1" w:rsidP="001147D3">
      <w:pPr>
        <w:ind w:left="567" w:firstLine="0"/>
        <w:rPr>
          <w:rFonts w:cs="Arial Narrow"/>
          <w:szCs w:val="22"/>
        </w:rPr>
      </w:pPr>
      <w:r w:rsidRPr="008B61B1">
        <w:rPr>
          <w:rFonts w:cs="Arial Narrow"/>
          <w:szCs w:val="22"/>
        </w:rPr>
        <w:t xml:space="preserve">- používat ochranné pomůcky (jednorázový pastový oděv, respirátor, rukavice) </w:t>
      </w:r>
    </w:p>
    <w:p w14:paraId="15D39765" w14:textId="77777777" w:rsidR="008B61B1" w:rsidRPr="008B61B1" w:rsidRDefault="008B61B1" w:rsidP="001147D3">
      <w:pPr>
        <w:ind w:left="567" w:firstLine="0"/>
        <w:rPr>
          <w:rFonts w:cs="Arial Narrow"/>
          <w:szCs w:val="22"/>
        </w:rPr>
      </w:pPr>
      <w:r w:rsidRPr="008B61B1">
        <w:rPr>
          <w:rFonts w:cs="Arial Narrow"/>
          <w:szCs w:val="22"/>
        </w:rPr>
        <w:t xml:space="preserve">- oděv likvidovat po skončení prací uskladněním v pytlích spolu s nebezpečnými hmotami </w:t>
      </w:r>
    </w:p>
    <w:p w14:paraId="7163AB3F" w14:textId="77777777" w:rsidR="008B61B1" w:rsidRPr="008B61B1" w:rsidRDefault="008B61B1" w:rsidP="001147D3">
      <w:pPr>
        <w:ind w:left="567" w:firstLine="0"/>
        <w:rPr>
          <w:rFonts w:cs="Arial Narrow"/>
          <w:szCs w:val="22"/>
        </w:rPr>
      </w:pPr>
      <w:r w:rsidRPr="008B61B1">
        <w:rPr>
          <w:rFonts w:cs="Arial Narrow"/>
          <w:szCs w:val="22"/>
        </w:rPr>
        <w:t xml:space="preserve">- v průběhu prací dodržovat zákaz kouření, příjem stravy a tekutin </w:t>
      </w:r>
    </w:p>
    <w:p w14:paraId="14AA5772" w14:textId="1922A793" w:rsidR="008B61B1" w:rsidRPr="008B61B1" w:rsidRDefault="008B61B1" w:rsidP="001147D3">
      <w:pPr>
        <w:ind w:left="567" w:firstLine="0"/>
        <w:rPr>
          <w:rFonts w:cs="Arial Narrow"/>
          <w:szCs w:val="22"/>
        </w:rPr>
      </w:pPr>
      <w:r w:rsidRPr="008B61B1">
        <w:rPr>
          <w:rFonts w:cs="Arial Narrow"/>
          <w:szCs w:val="22"/>
        </w:rPr>
        <w:t>- zahájení prací s materiály obsahujícími azbest je nutné předem ohlásit na Krajské hygienické stanici Královéhradeckého kraje, územní pracoviště Jičín</w:t>
      </w:r>
    </w:p>
    <w:p w14:paraId="4A1B693B" w14:textId="0122D3E5" w:rsidR="003347E2" w:rsidRPr="008B61B1" w:rsidRDefault="008B61B1" w:rsidP="001147D3">
      <w:pPr>
        <w:ind w:left="567" w:firstLine="0"/>
        <w:rPr>
          <w:rFonts w:cs="Arial Narrow"/>
          <w:szCs w:val="22"/>
        </w:rPr>
      </w:pPr>
      <w:r w:rsidRPr="008B61B1">
        <w:rPr>
          <w:rFonts w:cs="Arial Narrow"/>
          <w:szCs w:val="22"/>
        </w:rPr>
        <w:t>- práce smí provádět jen osoba, která má k těmto pracím příslušné oprávnění</w:t>
      </w:r>
    </w:p>
    <w:p w14:paraId="30279DCF" w14:textId="77777777" w:rsidR="008B61B1" w:rsidRPr="006B77F8" w:rsidRDefault="008B61B1" w:rsidP="008B61B1">
      <w:pPr>
        <w:rPr>
          <w:rFonts w:eastAsia="Lucida Sans Unicode"/>
          <w:lang w:eastAsia="ar-SA"/>
        </w:rPr>
      </w:pPr>
    </w:p>
    <w:p w14:paraId="18A0E483" w14:textId="70AA33D8"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Ú</w:t>
      </w:r>
      <w:r w:rsidR="003347E2" w:rsidRPr="003347E2">
        <w:rPr>
          <w:rFonts w:eastAsia="Lucida Sans Unicode"/>
          <w:b/>
          <w:bCs/>
          <w:lang w:eastAsia="ar-SA"/>
        </w:rPr>
        <w:t>pravy pro bezbariérové užívání staveb dotčených odstraněním stavby</w:t>
      </w:r>
      <w:r w:rsidR="003347E2" w:rsidRPr="00556A84">
        <w:rPr>
          <w:rFonts w:eastAsia="Lucida Sans Unicode"/>
          <w:b/>
          <w:bCs/>
          <w:lang w:eastAsia="ar-SA"/>
        </w:rPr>
        <w:t>.</w:t>
      </w:r>
    </w:p>
    <w:p w14:paraId="6F6B3487" w14:textId="373184CC" w:rsidR="003347E2" w:rsidRPr="006B77F8" w:rsidRDefault="001147D3" w:rsidP="003347E2">
      <w:pPr>
        <w:ind w:left="567" w:firstLine="0"/>
        <w:rPr>
          <w:rFonts w:cs="Arial Narrow"/>
          <w:szCs w:val="22"/>
        </w:rPr>
      </w:pPr>
      <w:r>
        <w:rPr>
          <w:rFonts w:cs="Arial Narrow"/>
          <w:szCs w:val="22"/>
        </w:rPr>
        <w:t>Žádné úpravy nejsou řešeny, v okolních stavbách není řešeno opatření pro osoby se sníženou pohyblivostí a orientací</w:t>
      </w:r>
      <w:r w:rsidR="00617C7A">
        <w:rPr>
          <w:rFonts w:cs="Arial Narrow"/>
          <w:szCs w:val="22"/>
        </w:rPr>
        <w:t>.</w:t>
      </w:r>
      <w:r>
        <w:rPr>
          <w:rFonts w:cs="Arial Narrow"/>
          <w:szCs w:val="22"/>
        </w:rPr>
        <w:t xml:space="preserve"> </w:t>
      </w:r>
    </w:p>
    <w:p w14:paraId="7ECB0F0F" w14:textId="77777777" w:rsidR="003347E2" w:rsidRPr="006B77F8" w:rsidRDefault="003347E2" w:rsidP="003347E2">
      <w:pPr>
        <w:rPr>
          <w:rFonts w:eastAsia="Lucida Sans Unicode"/>
          <w:lang w:eastAsia="ar-SA"/>
        </w:rPr>
      </w:pPr>
    </w:p>
    <w:p w14:paraId="4F0DA191" w14:textId="5C29CF80" w:rsidR="003347E2" w:rsidRPr="00556A84" w:rsidRDefault="00EE52AD" w:rsidP="003347E2">
      <w:pPr>
        <w:pStyle w:val="Odstavecseseznamem"/>
        <w:numPr>
          <w:ilvl w:val="0"/>
          <w:numId w:val="14"/>
        </w:numPr>
        <w:ind w:left="567" w:hanging="567"/>
        <w:rPr>
          <w:rFonts w:eastAsia="Lucida Sans Unicode"/>
          <w:b/>
          <w:bCs/>
          <w:lang w:eastAsia="ar-SA"/>
        </w:rPr>
      </w:pPr>
      <w:r>
        <w:rPr>
          <w:rFonts w:eastAsia="Lucida Sans Unicode"/>
          <w:b/>
          <w:bCs/>
          <w:lang w:eastAsia="ar-SA"/>
        </w:rPr>
        <w:t>Z</w:t>
      </w:r>
      <w:r w:rsidR="003347E2" w:rsidRPr="003347E2">
        <w:rPr>
          <w:rFonts w:eastAsia="Lucida Sans Unicode"/>
          <w:b/>
          <w:bCs/>
          <w:lang w:eastAsia="ar-SA"/>
        </w:rPr>
        <w:t>ásady pro dopravně inženýrská opatření</w:t>
      </w:r>
      <w:r w:rsidR="003347E2" w:rsidRPr="00556A84">
        <w:rPr>
          <w:rFonts w:eastAsia="Lucida Sans Unicode"/>
          <w:b/>
          <w:bCs/>
          <w:lang w:eastAsia="ar-SA"/>
        </w:rPr>
        <w:t>.</w:t>
      </w:r>
    </w:p>
    <w:p w14:paraId="7C707F76" w14:textId="77777777" w:rsidR="00617C7A" w:rsidRPr="00617C7A" w:rsidRDefault="00617C7A" w:rsidP="00617C7A">
      <w:pPr>
        <w:rPr>
          <w:rFonts w:eastAsia="Lucida Sans Unicode"/>
          <w:lang w:eastAsia="ar-SA"/>
        </w:rPr>
      </w:pPr>
      <w:r w:rsidRPr="00617C7A">
        <w:rPr>
          <w:rFonts w:eastAsia="Lucida Sans Unicode"/>
          <w:lang w:eastAsia="ar-SA"/>
        </w:rPr>
        <w:t xml:space="preserve">Stavbou budou dotčeny místní komunikace. Prováděcí firma je povinna učinit opatření </w:t>
      </w:r>
    </w:p>
    <w:p w14:paraId="59AC56F6" w14:textId="405A9ED0" w:rsidR="003347E2" w:rsidRDefault="00617C7A" w:rsidP="00556A84">
      <w:pPr>
        <w:rPr>
          <w:rFonts w:eastAsia="Lucida Sans Unicode"/>
          <w:lang w:eastAsia="ar-SA"/>
        </w:rPr>
      </w:pPr>
      <w:r w:rsidRPr="00617C7A">
        <w:rPr>
          <w:rFonts w:eastAsia="Lucida Sans Unicode"/>
          <w:lang w:eastAsia="ar-SA"/>
        </w:rPr>
        <w:t>k zabránění poškozování a znečišťování komunikace.</w:t>
      </w:r>
    </w:p>
    <w:sectPr w:rsidR="003347E2" w:rsidSect="00E74957">
      <w:headerReference w:type="default" r:id="rId8"/>
      <w:footerReference w:type="default" r:id="rId9"/>
      <w:headerReference w:type="first" r:id="rId10"/>
      <w:pgSz w:w="11906" w:h="16838" w:code="9"/>
      <w:pgMar w:top="1701" w:right="1134" w:bottom="141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40A77" w14:textId="77777777" w:rsidR="004048B3" w:rsidRDefault="004048B3" w:rsidP="009E168B">
      <w:r>
        <w:separator/>
      </w:r>
    </w:p>
  </w:endnote>
  <w:endnote w:type="continuationSeparator" w:id="0">
    <w:p w14:paraId="5FF4E4AE" w14:textId="77777777" w:rsidR="004048B3" w:rsidRDefault="004048B3" w:rsidP="009E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902C9" w14:textId="2FE150CF" w:rsidR="006C4248" w:rsidRDefault="006D79E3" w:rsidP="00E74957">
    <w:pPr>
      <w:pStyle w:val="Zpat"/>
      <w:ind w:firstLine="0"/>
    </w:pPr>
    <w:fldSimple w:instr=" STYLEREF  &quot;_EB_Do zápatí 1&quot;  \* MERGEFORMAT ">
      <w:r w:rsidR="00596EC2">
        <w:rPr>
          <w:noProof/>
        </w:rPr>
        <w:t>B. SOUHRNÁ TECHNICKÁ ZPRÁVA</w:t>
      </w:r>
    </w:fldSimple>
  </w:p>
  <w:p w14:paraId="59ACA9A4" w14:textId="1CEDA5DC" w:rsidR="002C2AB2" w:rsidRDefault="006D79E3" w:rsidP="00E74957">
    <w:pPr>
      <w:pStyle w:val="Zpat"/>
      <w:ind w:firstLine="0"/>
    </w:pPr>
    <w:fldSimple w:instr=" STYLEREF  &quot;_EB_Do zápatí 2&quot;  \* MERGEFORMAT ">
      <w:r w:rsidR="00596EC2">
        <w:rPr>
          <w:noProof/>
        </w:rPr>
        <w:t>Modernizace školního statku – odstranění ocelové haly</w:t>
      </w:r>
    </w:fldSimple>
    <w:r w:rsidR="002C2AB2">
      <w:tab/>
    </w:r>
    <w:r w:rsidR="002C2AB2">
      <w:tab/>
    </w:r>
    <w:r w:rsidR="002C2AB2">
      <w:fldChar w:fldCharType="begin"/>
    </w:r>
    <w:r w:rsidR="002C2AB2">
      <w:instrText>PAGE   \* MERGEFORMAT</w:instrText>
    </w:r>
    <w:r w:rsidR="002C2AB2">
      <w:fldChar w:fldCharType="separate"/>
    </w:r>
    <w:r w:rsidR="002C2AB2">
      <w:t>2</w:t>
    </w:r>
    <w:r w:rsidR="002C2AB2">
      <w:fldChar w:fldCharType="end"/>
    </w:r>
  </w:p>
  <w:p w14:paraId="4FF4E380" w14:textId="77777777" w:rsidR="002C2AB2" w:rsidRDefault="002C2AB2" w:rsidP="00E74957">
    <w:pPr>
      <w:pStyle w:val="Zpa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C133D" w14:textId="77777777" w:rsidR="004048B3" w:rsidRDefault="004048B3" w:rsidP="009E168B">
      <w:r>
        <w:separator/>
      </w:r>
    </w:p>
  </w:footnote>
  <w:footnote w:type="continuationSeparator" w:id="0">
    <w:p w14:paraId="31C04924" w14:textId="77777777" w:rsidR="004048B3" w:rsidRDefault="004048B3" w:rsidP="009E1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3041" w14:textId="77777777" w:rsidR="002C2AB2" w:rsidRDefault="002C2AB2" w:rsidP="00E74957">
    <w:pPr>
      <w:ind w:left="6372" w:firstLine="0"/>
      <w:rPr>
        <w:rFonts w:eastAsia="Lucida Sans Unicode"/>
      </w:rPr>
    </w:pPr>
    <w:r>
      <w:rPr>
        <w:rFonts w:eastAsia="Lucida Sans Unicode"/>
        <w:noProof/>
      </w:rPr>
      <w:drawing>
        <wp:anchor distT="0" distB="0" distL="114300" distR="114300" simplePos="0" relativeHeight="251658240" behindDoc="1" locked="0" layoutInCell="1" allowOverlap="1" wp14:anchorId="59CAF9D1" wp14:editId="5ADEAD5A">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3" name="Obrázek 3"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5087E788" w14:textId="77777777" w:rsidR="002C2AB2" w:rsidRDefault="002C2AB2" w:rsidP="00E74957">
    <w:pPr>
      <w:ind w:left="5664" w:firstLine="708"/>
      <w:rPr>
        <w:rFonts w:eastAsia="Lucida Sans Unicode"/>
      </w:rPr>
    </w:pPr>
    <w:r w:rsidRPr="00937C1E">
      <w:rPr>
        <w:rFonts w:eastAsia="Lucida Sans Unicode"/>
      </w:rPr>
      <w:t>Křenova 438/3, 162 00 Praha 6</w:t>
    </w:r>
  </w:p>
  <w:p w14:paraId="08CA35E9" w14:textId="77777777" w:rsidR="002C2AB2" w:rsidRDefault="002C2AB2" w:rsidP="00DC79EC">
    <w:pPr>
      <w:ind w:left="6372" w:firstLine="0"/>
    </w:pPr>
    <w:r w:rsidRPr="00937C1E">
      <w:rPr>
        <w:rFonts w:eastAsia="Lucida Sans Unicode"/>
      </w:rPr>
      <w:t>IČ: 29029210, DIČ: CZ29029210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10F5" w14:textId="77777777" w:rsidR="002C2AB2" w:rsidRDefault="002C2AB2" w:rsidP="00E74957">
    <w:pPr>
      <w:ind w:left="6372" w:firstLine="0"/>
      <w:rPr>
        <w:rFonts w:eastAsia="Lucida Sans Unicode"/>
      </w:rPr>
    </w:pPr>
    <w:r>
      <w:rPr>
        <w:rFonts w:eastAsia="Lucida Sans Unicode"/>
        <w:noProof/>
      </w:rPr>
      <w:drawing>
        <wp:anchor distT="0" distB="0" distL="114300" distR="114300" simplePos="0" relativeHeight="251660288" behindDoc="1" locked="0" layoutInCell="1" allowOverlap="1" wp14:anchorId="2BAD3B26" wp14:editId="2FC2F866">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4"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0C815DED" w14:textId="77777777" w:rsidR="002C2AB2" w:rsidRDefault="002C2AB2" w:rsidP="00E74957">
    <w:pPr>
      <w:ind w:left="5664" w:firstLine="708"/>
      <w:rPr>
        <w:rFonts w:eastAsia="Lucida Sans Unicode"/>
      </w:rPr>
    </w:pPr>
    <w:r w:rsidRPr="00937C1E">
      <w:rPr>
        <w:rFonts w:eastAsia="Lucida Sans Unicode"/>
      </w:rPr>
      <w:t>Křenova 438/3, 162 00 Praha 6</w:t>
    </w:r>
  </w:p>
  <w:p w14:paraId="59FD00AF" w14:textId="77777777" w:rsidR="002C2AB2" w:rsidRDefault="002C2AB2" w:rsidP="00E74957">
    <w:pPr>
      <w:ind w:left="6372" w:firstLine="0"/>
    </w:pPr>
    <w:r w:rsidRPr="00937C1E">
      <w:rPr>
        <w:rFonts w:eastAsia="Lucida Sans Unicode"/>
      </w:rPr>
      <w:t>IČ: 29029210, DIČ: CZ29029210</w:t>
    </w:r>
  </w:p>
  <w:p w14:paraId="5A1028E1" w14:textId="77777777" w:rsidR="002C2AB2" w:rsidRDefault="002C2A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03E924EC"/>
    <w:multiLevelType w:val="hybridMultilevel"/>
    <w:tmpl w:val="2E0CC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D55330"/>
    <w:multiLevelType w:val="hybridMultilevel"/>
    <w:tmpl w:val="19D8E464"/>
    <w:lvl w:ilvl="0" w:tplc="04050011">
      <w:start w:val="1"/>
      <w:numFmt w:val="decimal"/>
      <w:lvlText w:val="%1)"/>
      <w:lvlJc w:val="left"/>
      <w:pPr>
        <w:ind w:left="1287" w:hanging="360"/>
      </w:pPr>
    </w:lvl>
    <w:lvl w:ilvl="1" w:tplc="04050005">
      <w:start w:val="1"/>
      <w:numFmt w:val="bullet"/>
      <w:lvlText w:val=""/>
      <w:lvlJc w:val="left"/>
      <w:pPr>
        <w:ind w:left="2007" w:hanging="360"/>
      </w:pPr>
      <w:rPr>
        <w:rFonts w:ascii="Wingdings" w:hAnsi="Wingding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A917DBA"/>
    <w:multiLevelType w:val="hybridMultilevel"/>
    <w:tmpl w:val="1E74898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ADE1A85"/>
    <w:multiLevelType w:val="hybridMultilevel"/>
    <w:tmpl w:val="0862F36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0DEF40BD"/>
    <w:multiLevelType w:val="hybridMultilevel"/>
    <w:tmpl w:val="9EE43A9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B55426F"/>
    <w:multiLevelType w:val="hybridMultilevel"/>
    <w:tmpl w:val="CA106D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AC04A2"/>
    <w:multiLevelType w:val="hybridMultilevel"/>
    <w:tmpl w:val="EB40A41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06B6433"/>
    <w:multiLevelType w:val="hybridMultilevel"/>
    <w:tmpl w:val="341EA904"/>
    <w:lvl w:ilvl="0" w:tplc="3D068524">
      <w:numFmt w:val="bullet"/>
      <w:lvlText w:val="-"/>
      <w:lvlJc w:val="left"/>
      <w:pPr>
        <w:ind w:left="927" w:hanging="360"/>
      </w:pPr>
      <w:rPr>
        <w:rFonts w:ascii="Arial Narrow" w:eastAsia="Times New Roman" w:hAnsi="Arial Narrow" w:cs="Arial Narro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241F013F"/>
    <w:multiLevelType w:val="hybridMultilevel"/>
    <w:tmpl w:val="124093F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8CD6E50"/>
    <w:multiLevelType w:val="hybridMultilevel"/>
    <w:tmpl w:val="7D2A422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338D5460"/>
    <w:multiLevelType w:val="hybridMultilevel"/>
    <w:tmpl w:val="F30E0BC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38E0826"/>
    <w:multiLevelType w:val="hybridMultilevel"/>
    <w:tmpl w:val="6AE69510"/>
    <w:lvl w:ilvl="0" w:tplc="04050011">
      <w:start w:val="1"/>
      <w:numFmt w:val="decimal"/>
      <w:lvlText w:val="%1)"/>
      <w:lvlJc w:val="left"/>
      <w:pPr>
        <w:ind w:left="1287" w:hanging="360"/>
      </w:pPr>
    </w:lvl>
    <w:lvl w:ilvl="1" w:tplc="9AE02E56">
      <w:numFmt w:val="bullet"/>
      <w:lvlText w:val=""/>
      <w:lvlJc w:val="left"/>
      <w:pPr>
        <w:ind w:left="2007" w:hanging="360"/>
      </w:pPr>
      <w:rPr>
        <w:rFonts w:ascii="Symbol" w:eastAsia="Lucida Sans Unicode" w:hAnsi="Symbol" w:cs="Times New Roman"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225384C"/>
    <w:multiLevelType w:val="hybridMultilevel"/>
    <w:tmpl w:val="EF006C70"/>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A432495"/>
    <w:multiLevelType w:val="hybridMultilevel"/>
    <w:tmpl w:val="EE6E8AF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B1D5CCA"/>
    <w:multiLevelType w:val="hybridMultilevel"/>
    <w:tmpl w:val="48CE931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D963538"/>
    <w:multiLevelType w:val="hybridMultilevel"/>
    <w:tmpl w:val="BAD2BD3C"/>
    <w:lvl w:ilvl="0" w:tplc="32124BA0">
      <w:start w:val="2"/>
      <w:numFmt w:val="upperLetter"/>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687D5D"/>
    <w:multiLevelType w:val="hybridMultilevel"/>
    <w:tmpl w:val="516E7F3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2640566"/>
    <w:multiLevelType w:val="hybridMultilevel"/>
    <w:tmpl w:val="48CE931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55F6104C"/>
    <w:multiLevelType w:val="hybridMultilevel"/>
    <w:tmpl w:val="DA4AE7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422E83"/>
    <w:multiLevelType w:val="hybridMultilevel"/>
    <w:tmpl w:val="185E4E0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E9D00FC"/>
    <w:multiLevelType w:val="hybridMultilevel"/>
    <w:tmpl w:val="DF46297C"/>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98E2D8D"/>
    <w:multiLevelType w:val="hybridMultilevel"/>
    <w:tmpl w:val="6A665A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9F71E9"/>
    <w:multiLevelType w:val="hybridMultilevel"/>
    <w:tmpl w:val="EA1251D2"/>
    <w:lvl w:ilvl="0" w:tplc="04050011">
      <w:start w:val="1"/>
      <w:numFmt w:val="decimal"/>
      <w:lvlText w:val="%1)"/>
      <w:lvlJc w:val="left"/>
      <w:pPr>
        <w:ind w:left="1287" w:hanging="360"/>
      </w:pPr>
    </w:lvl>
    <w:lvl w:ilvl="1" w:tplc="47C821A0">
      <w:numFmt w:val="bullet"/>
      <w:lvlText w:val="•"/>
      <w:lvlJc w:val="left"/>
      <w:pPr>
        <w:ind w:left="2007" w:hanging="360"/>
      </w:pPr>
      <w:rPr>
        <w:rFonts w:ascii="Arial Narrow" w:eastAsia="Lucida Sans Unicode" w:hAnsi="Arial Narrow" w:cs="Times New Roman"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778033F5"/>
    <w:multiLevelType w:val="hybridMultilevel"/>
    <w:tmpl w:val="A0FA2F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1B77B8"/>
    <w:multiLevelType w:val="hybridMultilevel"/>
    <w:tmpl w:val="641C1A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C883EEF"/>
    <w:multiLevelType w:val="hybridMultilevel"/>
    <w:tmpl w:val="5CF22010"/>
    <w:lvl w:ilvl="0" w:tplc="6A2CAE62">
      <w:numFmt w:val="bullet"/>
      <w:lvlText w:val="-"/>
      <w:lvlJc w:val="left"/>
      <w:pPr>
        <w:ind w:left="927" w:hanging="360"/>
      </w:pPr>
      <w:rPr>
        <w:rFonts w:ascii="Arial Narrow" w:eastAsia="Times New Roman" w:hAnsi="Arial Narrow" w:cs="Arial Narrow"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6"/>
  </w:num>
  <w:num w:numId="2">
    <w:abstractNumId w:val="1"/>
  </w:num>
  <w:num w:numId="3">
    <w:abstractNumId w:val="22"/>
  </w:num>
  <w:num w:numId="4">
    <w:abstractNumId w:val="19"/>
  </w:num>
  <w:num w:numId="5">
    <w:abstractNumId w:val="7"/>
  </w:num>
  <w:num w:numId="6">
    <w:abstractNumId w:val="20"/>
  </w:num>
  <w:num w:numId="7">
    <w:abstractNumId w:val="4"/>
  </w:num>
  <w:num w:numId="8">
    <w:abstractNumId w:val="3"/>
  </w:num>
  <w:num w:numId="9">
    <w:abstractNumId w:val="5"/>
  </w:num>
  <w:num w:numId="10">
    <w:abstractNumId w:val="17"/>
  </w:num>
  <w:num w:numId="11">
    <w:abstractNumId w:val="9"/>
  </w:num>
  <w:num w:numId="12">
    <w:abstractNumId w:val="6"/>
  </w:num>
  <w:num w:numId="13">
    <w:abstractNumId w:val="18"/>
  </w:num>
  <w:num w:numId="14">
    <w:abstractNumId w:val="15"/>
  </w:num>
  <w:num w:numId="15">
    <w:abstractNumId w:val="24"/>
  </w:num>
  <w:num w:numId="16">
    <w:abstractNumId w:val="10"/>
  </w:num>
  <w:num w:numId="17">
    <w:abstractNumId w:val="11"/>
  </w:num>
  <w:num w:numId="18">
    <w:abstractNumId w:val="14"/>
  </w:num>
  <w:num w:numId="19">
    <w:abstractNumId w:val="13"/>
  </w:num>
  <w:num w:numId="20">
    <w:abstractNumId w:val="12"/>
  </w:num>
  <w:num w:numId="21">
    <w:abstractNumId w:val="2"/>
  </w:num>
  <w:num w:numId="22">
    <w:abstractNumId w:val="23"/>
  </w:num>
  <w:num w:numId="23">
    <w:abstractNumId w:val="21"/>
  </w:num>
  <w:num w:numId="24">
    <w:abstractNumId w:val="25"/>
  </w:num>
  <w:num w:numId="25">
    <w:abstractNumId w:val="8"/>
  </w:num>
  <w:num w:numId="26">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8B"/>
    <w:rsid w:val="00002917"/>
    <w:rsid w:val="00003387"/>
    <w:rsid w:val="000363DD"/>
    <w:rsid w:val="00050113"/>
    <w:rsid w:val="00077A0F"/>
    <w:rsid w:val="001147B2"/>
    <w:rsid w:val="001147D3"/>
    <w:rsid w:val="0013098B"/>
    <w:rsid w:val="001B06DB"/>
    <w:rsid w:val="001B73EA"/>
    <w:rsid w:val="001C435D"/>
    <w:rsid w:val="0024446E"/>
    <w:rsid w:val="002B3B4F"/>
    <w:rsid w:val="002C2AB2"/>
    <w:rsid w:val="002E593F"/>
    <w:rsid w:val="002F039E"/>
    <w:rsid w:val="002F5448"/>
    <w:rsid w:val="002F6809"/>
    <w:rsid w:val="00305E5B"/>
    <w:rsid w:val="003347E2"/>
    <w:rsid w:val="003A76BA"/>
    <w:rsid w:val="003C0BB6"/>
    <w:rsid w:val="003F4A1F"/>
    <w:rsid w:val="00400C5C"/>
    <w:rsid w:val="004048B3"/>
    <w:rsid w:val="00465888"/>
    <w:rsid w:val="00466791"/>
    <w:rsid w:val="004C412F"/>
    <w:rsid w:val="004C5A29"/>
    <w:rsid w:val="005117C9"/>
    <w:rsid w:val="00556A84"/>
    <w:rsid w:val="00565D0E"/>
    <w:rsid w:val="00596EC2"/>
    <w:rsid w:val="005B2AD7"/>
    <w:rsid w:val="005D62C3"/>
    <w:rsid w:val="005F06C8"/>
    <w:rsid w:val="00617C7A"/>
    <w:rsid w:val="0063073E"/>
    <w:rsid w:val="00636B2A"/>
    <w:rsid w:val="00667D68"/>
    <w:rsid w:val="006C22A6"/>
    <w:rsid w:val="006C4248"/>
    <w:rsid w:val="006D2E22"/>
    <w:rsid w:val="006D3FE6"/>
    <w:rsid w:val="006D79E3"/>
    <w:rsid w:val="00706D8E"/>
    <w:rsid w:val="007145C1"/>
    <w:rsid w:val="00724832"/>
    <w:rsid w:val="00797729"/>
    <w:rsid w:val="0079791E"/>
    <w:rsid w:val="007D0037"/>
    <w:rsid w:val="007F7E23"/>
    <w:rsid w:val="008B61B1"/>
    <w:rsid w:val="008F1F69"/>
    <w:rsid w:val="00936AB5"/>
    <w:rsid w:val="009637CD"/>
    <w:rsid w:val="00963939"/>
    <w:rsid w:val="009D5BBB"/>
    <w:rsid w:val="009D7FAB"/>
    <w:rsid w:val="009E168B"/>
    <w:rsid w:val="00A02360"/>
    <w:rsid w:val="00A11467"/>
    <w:rsid w:val="00A75CBF"/>
    <w:rsid w:val="00AD3093"/>
    <w:rsid w:val="00B73D8D"/>
    <w:rsid w:val="00B823E4"/>
    <w:rsid w:val="00C22D77"/>
    <w:rsid w:val="00C5473E"/>
    <w:rsid w:val="00D55196"/>
    <w:rsid w:val="00D631E2"/>
    <w:rsid w:val="00D7536B"/>
    <w:rsid w:val="00DA7A6A"/>
    <w:rsid w:val="00DC79EC"/>
    <w:rsid w:val="00DD44C6"/>
    <w:rsid w:val="00DE12F1"/>
    <w:rsid w:val="00E151A2"/>
    <w:rsid w:val="00E74957"/>
    <w:rsid w:val="00E7783B"/>
    <w:rsid w:val="00EA4623"/>
    <w:rsid w:val="00EE52AD"/>
    <w:rsid w:val="00F27BC5"/>
    <w:rsid w:val="00F27C6E"/>
    <w:rsid w:val="00F34723"/>
    <w:rsid w:val="00F82B92"/>
    <w:rsid w:val="00F85EBC"/>
    <w:rsid w:val="00FA6C9F"/>
    <w:rsid w:val="00FF74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D1C0B5"/>
  <w15:chartTrackingRefBased/>
  <w15:docId w15:val="{9DA68F64-0DB6-4507-BC1D-5A714C0C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_EB_Normální"/>
    <w:qFormat/>
    <w:rsid w:val="002B3B4F"/>
    <w:pPr>
      <w:spacing w:after="0" w:line="240" w:lineRule="auto"/>
      <w:ind w:firstLine="567"/>
      <w:jc w:val="both"/>
    </w:pPr>
    <w:rPr>
      <w:rFonts w:ascii="Arial Narrow" w:eastAsia="Times New Roman" w:hAnsi="Arial Narrow" w:cs="Times New Roman"/>
      <w:szCs w:val="24"/>
      <w:lang w:eastAsia="cs-CZ"/>
    </w:rPr>
  </w:style>
  <w:style w:type="paragraph" w:styleId="Nadpis1">
    <w:name w:val="heading 1"/>
    <w:aliases w:val="_EB_Nadpis 1"/>
    <w:basedOn w:val="Normln"/>
    <w:next w:val="Normln"/>
    <w:link w:val="Nadpis1Char"/>
    <w:autoRedefine/>
    <w:qFormat/>
    <w:rsid w:val="00DA7A6A"/>
    <w:pPr>
      <w:keepNext/>
      <w:keepLines/>
      <w:shd w:val="pct25" w:color="auto" w:fill="auto"/>
      <w:ind w:firstLine="0"/>
      <w:outlineLvl w:val="0"/>
    </w:pPr>
    <w:rPr>
      <w:rFonts w:eastAsia="Lucida Sans Unicode" w:cstheme="majorBidi"/>
      <w:b/>
      <w:sz w:val="28"/>
      <w:szCs w:val="32"/>
    </w:rPr>
  </w:style>
  <w:style w:type="paragraph" w:styleId="Nadpis2">
    <w:name w:val="heading 2"/>
    <w:aliases w:val="_EB_Nadpis 2"/>
    <w:basedOn w:val="Normln"/>
    <w:next w:val="Normln"/>
    <w:link w:val="Nadpis2Char"/>
    <w:unhideWhenUsed/>
    <w:qFormat/>
    <w:rsid w:val="00DA7A6A"/>
    <w:pPr>
      <w:keepNext/>
      <w:keepLines/>
      <w:shd w:val="pct12" w:color="auto" w:fill="auto"/>
      <w:ind w:firstLine="0"/>
      <w:outlineLvl w:val="1"/>
    </w:pPr>
    <w:rPr>
      <w:rFonts w:eastAsiaTheme="majorEastAsia" w:cstheme="majorBidi"/>
      <w:b/>
      <w:szCs w:val="26"/>
    </w:rPr>
  </w:style>
  <w:style w:type="paragraph" w:styleId="Nadpis3">
    <w:name w:val="heading 3"/>
    <w:aliases w:val="_EB_Nadpis 3"/>
    <w:basedOn w:val="Normln"/>
    <w:next w:val="Normln"/>
    <w:link w:val="Nadpis3Char"/>
    <w:unhideWhenUsed/>
    <w:qFormat/>
    <w:rsid w:val="00DA7A6A"/>
    <w:pPr>
      <w:keepNext/>
      <w:keepLines/>
      <w:ind w:firstLine="0"/>
      <w:outlineLvl w:val="2"/>
    </w:pPr>
    <w:rPr>
      <w:rFonts w:eastAsiaTheme="majorEastAsia" w:cstheme="majorBidi"/>
      <w:b/>
    </w:rPr>
  </w:style>
  <w:style w:type="paragraph" w:styleId="Nadpis9">
    <w:name w:val="heading 9"/>
    <w:basedOn w:val="Normln"/>
    <w:next w:val="Normln"/>
    <w:link w:val="Nadpis9Char"/>
    <w:unhideWhenUsed/>
    <w:qFormat/>
    <w:rsid w:val="00077A0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E168B"/>
    <w:pPr>
      <w:tabs>
        <w:tab w:val="center" w:pos="4536"/>
        <w:tab w:val="right" w:pos="9072"/>
      </w:tabs>
    </w:pPr>
  </w:style>
  <w:style w:type="character" w:customStyle="1" w:styleId="ZhlavChar">
    <w:name w:val="Záhlaví Char"/>
    <w:basedOn w:val="Standardnpsmoodstavce"/>
    <w:link w:val="Zhlav"/>
    <w:uiPriority w:val="99"/>
    <w:rsid w:val="009E168B"/>
  </w:style>
  <w:style w:type="paragraph" w:styleId="Zpat">
    <w:name w:val="footer"/>
    <w:basedOn w:val="Normln"/>
    <w:link w:val="ZpatChar"/>
    <w:uiPriority w:val="99"/>
    <w:unhideWhenUsed/>
    <w:rsid w:val="009E168B"/>
    <w:pPr>
      <w:tabs>
        <w:tab w:val="center" w:pos="4536"/>
        <w:tab w:val="right" w:pos="9072"/>
      </w:tabs>
    </w:pPr>
  </w:style>
  <w:style w:type="character" w:customStyle="1" w:styleId="ZpatChar">
    <w:name w:val="Zápatí Char"/>
    <w:basedOn w:val="Standardnpsmoodstavce"/>
    <w:link w:val="Zpat"/>
    <w:uiPriority w:val="99"/>
    <w:rsid w:val="009E168B"/>
  </w:style>
  <w:style w:type="paragraph" w:customStyle="1" w:styleId="Prozhlav">
    <w:name w:val="Pro záhlaví"/>
    <w:basedOn w:val="Normln"/>
    <w:link w:val="ProzhlavChar"/>
    <w:rsid w:val="00DC79EC"/>
    <w:pPr>
      <w:ind w:firstLine="0"/>
    </w:pPr>
    <w:rPr>
      <w:rFonts w:eastAsia="Lucida Sans Unicode"/>
      <w:lang w:eastAsia="ar-SA"/>
    </w:rPr>
  </w:style>
  <w:style w:type="paragraph" w:customStyle="1" w:styleId="EBDozpat1">
    <w:name w:val="_EB_Do zápatí 1"/>
    <w:basedOn w:val="Normln"/>
    <w:link w:val="EBDozpat1Char"/>
    <w:qFormat/>
    <w:rsid w:val="00E74957"/>
    <w:pPr>
      <w:ind w:firstLine="0"/>
    </w:pPr>
    <w:rPr>
      <w:b/>
      <w:sz w:val="52"/>
      <w:szCs w:val="52"/>
    </w:rPr>
  </w:style>
  <w:style w:type="character" w:customStyle="1" w:styleId="ProzhlavChar">
    <w:name w:val="Pro záhlaví Char"/>
    <w:basedOn w:val="Standardnpsmoodstavce"/>
    <w:link w:val="Prozhlav"/>
    <w:rsid w:val="00DC79EC"/>
    <w:rPr>
      <w:rFonts w:ascii="Arial Narrow" w:eastAsia="Lucida Sans Unicode" w:hAnsi="Arial Narrow" w:cs="Times New Roman"/>
      <w:szCs w:val="24"/>
      <w:lang w:eastAsia="ar-SA"/>
    </w:rPr>
  </w:style>
  <w:style w:type="paragraph" w:customStyle="1" w:styleId="EBDozpat2">
    <w:name w:val="_EB_Do zápatí 2"/>
    <w:basedOn w:val="Normln"/>
    <w:link w:val="EBDozpat2Char"/>
    <w:qFormat/>
    <w:rsid w:val="00E74957"/>
    <w:pPr>
      <w:autoSpaceDE w:val="0"/>
      <w:ind w:firstLine="0"/>
    </w:pPr>
    <w:rPr>
      <w:rFonts w:cs="RomanS"/>
      <w:b/>
      <w:bCs/>
      <w:iCs/>
      <w:color w:val="000000"/>
      <w:sz w:val="32"/>
      <w:szCs w:val="32"/>
    </w:rPr>
  </w:style>
  <w:style w:type="character" w:customStyle="1" w:styleId="EBDozpat1Char">
    <w:name w:val="_EB_Do zápatí 1 Char"/>
    <w:basedOn w:val="Standardnpsmoodstavce"/>
    <w:link w:val="EBDozpat1"/>
    <w:rsid w:val="00E74957"/>
    <w:rPr>
      <w:rFonts w:ascii="Arial Narrow" w:eastAsia="Times New Roman" w:hAnsi="Arial Narrow" w:cs="Times New Roman"/>
      <w:b/>
      <w:sz w:val="52"/>
      <w:szCs w:val="52"/>
      <w:lang w:eastAsia="cs-CZ"/>
    </w:rPr>
  </w:style>
  <w:style w:type="character" w:customStyle="1" w:styleId="Nadpis1Char">
    <w:name w:val="Nadpis 1 Char"/>
    <w:aliases w:val="_EB_Nadpis 1 Char"/>
    <w:basedOn w:val="Standardnpsmoodstavce"/>
    <w:link w:val="Nadpis1"/>
    <w:rsid w:val="00DA7A6A"/>
    <w:rPr>
      <w:rFonts w:ascii="Arial Narrow" w:eastAsia="Lucida Sans Unicode" w:hAnsi="Arial Narrow" w:cstheme="majorBidi"/>
      <w:b/>
      <w:sz w:val="28"/>
      <w:szCs w:val="32"/>
      <w:shd w:val="pct25" w:color="auto" w:fill="auto"/>
      <w:lang w:eastAsia="cs-CZ"/>
    </w:rPr>
  </w:style>
  <w:style w:type="character" w:customStyle="1" w:styleId="EBDozpat2Char">
    <w:name w:val="_EB_Do zápatí 2 Char"/>
    <w:basedOn w:val="Standardnpsmoodstavce"/>
    <w:link w:val="EBDozpat2"/>
    <w:rsid w:val="00E74957"/>
    <w:rPr>
      <w:rFonts w:ascii="Arial Narrow" w:eastAsia="Times New Roman" w:hAnsi="Arial Narrow" w:cs="RomanS"/>
      <w:b/>
      <w:bCs/>
      <w:iCs/>
      <w:color w:val="000000"/>
      <w:sz w:val="32"/>
      <w:szCs w:val="32"/>
      <w:lang w:eastAsia="cs-CZ"/>
    </w:rPr>
  </w:style>
  <w:style w:type="paragraph" w:styleId="Nadpisobsahu">
    <w:name w:val="TOC Heading"/>
    <w:basedOn w:val="Nadpis1"/>
    <w:next w:val="Normln"/>
    <w:uiPriority w:val="39"/>
    <w:unhideWhenUsed/>
    <w:qFormat/>
    <w:rsid w:val="00E74957"/>
    <w:pPr>
      <w:widowControl w:val="0"/>
      <w:shd w:val="clear" w:color="auto" w:fill="FFFFFF"/>
      <w:suppressAutoHyphens/>
      <w:spacing w:before="480" w:line="276" w:lineRule="auto"/>
      <w:outlineLvl w:val="9"/>
    </w:pPr>
    <w:rPr>
      <w:rFonts w:eastAsia="Times New Roman" w:cs="Times New Roman"/>
      <w:b w:val="0"/>
      <w:bCs/>
      <w:color w:val="365F91"/>
      <w:szCs w:val="28"/>
      <w:lang w:val="x-none" w:eastAsia="en-US"/>
    </w:rPr>
  </w:style>
  <w:style w:type="character" w:styleId="Hypertextovodkaz">
    <w:name w:val="Hyperlink"/>
    <w:uiPriority w:val="99"/>
    <w:rsid w:val="00E74957"/>
    <w:rPr>
      <w:color w:val="0000FF"/>
      <w:u w:val="single"/>
    </w:rPr>
  </w:style>
  <w:style w:type="paragraph" w:styleId="Obsah1">
    <w:name w:val="toc 1"/>
    <w:basedOn w:val="Normln"/>
    <w:next w:val="Normln"/>
    <w:autoRedefine/>
    <w:uiPriority w:val="39"/>
    <w:rsid w:val="00D55196"/>
    <w:pPr>
      <w:tabs>
        <w:tab w:val="left" w:pos="851"/>
        <w:tab w:val="right" w:leader="dot" w:pos="9628"/>
      </w:tabs>
      <w:ind w:firstLine="0"/>
    </w:pPr>
  </w:style>
  <w:style w:type="character" w:customStyle="1" w:styleId="Nadpis9Char">
    <w:name w:val="Nadpis 9 Char"/>
    <w:basedOn w:val="Standardnpsmoodstavce"/>
    <w:link w:val="Nadpis9"/>
    <w:rsid w:val="00077A0F"/>
    <w:rPr>
      <w:rFonts w:asciiTheme="majorHAnsi" w:eastAsiaTheme="majorEastAsia" w:hAnsiTheme="majorHAnsi" w:cstheme="majorBidi"/>
      <w:i/>
      <w:iCs/>
      <w:color w:val="272727" w:themeColor="text1" w:themeTint="D8"/>
      <w:sz w:val="21"/>
      <w:szCs w:val="21"/>
      <w:lang w:eastAsia="cs-CZ"/>
    </w:rPr>
  </w:style>
  <w:style w:type="paragraph" w:styleId="Bezmezer">
    <w:name w:val="No Spacing"/>
    <w:aliases w:val="2st. normální"/>
    <w:uiPriority w:val="1"/>
    <w:qFormat/>
    <w:rsid w:val="00077A0F"/>
    <w:pPr>
      <w:spacing w:after="0" w:line="240" w:lineRule="auto"/>
      <w:ind w:firstLine="567"/>
    </w:pPr>
    <w:rPr>
      <w:rFonts w:ascii="Arial Narrow" w:eastAsia="Times New Roman" w:hAnsi="Arial Narrow" w:cs="Times New Roman"/>
      <w:szCs w:val="24"/>
      <w:lang w:eastAsia="cs-CZ"/>
    </w:rPr>
  </w:style>
  <w:style w:type="character" w:customStyle="1" w:styleId="Nadpis2Char">
    <w:name w:val="Nadpis 2 Char"/>
    <w:aliases w:val="_EB_Nadpis 2 Char"/>
    <w:basedOn w:val="Standardnpsmoodstavce"/>
    <w:link w:val="Nadpis2"/>
    <w:rsid w:val="00DA7A6A"/>
    <w:rPr>
      <w:rFonts w:ascii="Arial Narrow" w:eastAsiaTheme="majorEastAsia" w:hAnsi="Arial Narrow" w:cstheme="majorBidi"/>
      <w:b/>
      <w:szCs w:val="26"/>
      <w:shd w:val="pct12" w:color="auto" w:fill="auto"/>
      <w:lang w:eastAsia="cs-CZ"/>
    </w:rPr>
  </w:style>
  <w:style w:type="paragraph" w:styleId="Odstavecseseznamem">
    <w:name w:val="List Paragraph"/>
    <w:basedOn w:val="Normln"/>
    <w:uiPriority w:val="34"/>
    <w:qFormat/>
    <w:rsid w:val="00077A0F"/>
    <w:pPr>
      <w:ind w:left="708" w:firstLine="0"/>
    </w:pPr>
  </w:style>
  <w:style w:type="character" w:customStyle="1" w:styleId="Nadpis3Char">
    <w:name w:val="Nadpis 3 Char"/>
    <w:aliases w:val="_EB_Nadpis 3 Char"/>
    <w:basedOn w:val="Standardnpsmoodstavce"/>
    <w:link w:val="Nadpis3"/>
    <w:rsid w:val="00DA7A6A"/>
    <w:rPr>
      <w:rFonts w:ascii="Arial Narrow" w:eastAsiaTheme="majorEastAsia" w:hAnsi="Arial Narrow" w:cstheme="majorBidi"/>
      <w:b/>
      <w:szCs w:val="24"/>
      <w:lang w:eastAsia="cs-CZ"/>
    </w:rPr>
  </w:style>
  <w:style w:type="character" w:styleId="Zdraznnjemn">
    <w:name w:val="Subtle Emphasis"/>
    <w:basedOn w:val="Standardnpsmoodstavce"/>
    <w:uiPriority w:val="19"/>
    <w:qFormat/>
    <w:rsid w:val="00936AB5"/>
    <w:rPr>
      <w:rFonts w:ascii="Arial Narrow" w:hAnsi="Arial Narrow"/>
      <w:b/>
      <w:i/>
      <w:iCs/>
      <w:color w:val="404040" w:themeColor="text1" w:themeTint="BF"/>
      <w:sz w:val="22"/>
    </w:rPr>
  </w:style>
  <w:style w:type="paragraph" w:styleId="Obsah2">
    <w:name w:val="toc 2"/>
    <w:basedOn w:val="Normln"/>
    <w:next w:val="Normln"/>
    <w:autoRedefine/>
    <w:uiPriority w:val="39"/>
    <w:unhideWhenUsed/>
    <w:rsid w:val="00D55196"/>
    <w:pPr>
      <w:tabs>
        <w:tab w:val="left" w:pos="851"/>
        <w:tab w:val="right" w:leader="dot" w:pos="9628"/>
      </w:tabs>
      <w:ind w:firstLine="0"/>
    </w:pPr>
  </w:style>
  <w:style w:type="paragraph" w:styleId="Obsah3">
    <w:name w:val="toc 3"/>
    <w:basedOn w:val="Normln"/>
    <w:next w:val="Normln"/>
    <w:autoRedefine/>
    <w:uiPriority w:val="39"/>
    <w:unhideWhenUsed/>
    <w:rsid w:val="00D55196"/>
    <w:pPr>
      <w:tabs>
        <w:tab w:val="left" w:pos="851"/>
      </w:tabs>
      <w:ind w:firstLine="0"/>
    </w:pPr>
    <w:rPr>
      <w:rFonts w:eastAsiaTheme="minorEastAsia"/>
      <w:szCs w:val="22"/>
    </w:rPr>
  </w:style>
  <w:style w:type="paragraph" w:customStyle="1" w:styleId="EBObsah">
    <w:name w:val="_EB_Obsah"/>
    <w:link w:val="EBObsahChar"/>
    <w:qFormat/>
    <w:rsid w:val="00465888"/>
    <w:pPr>
      <w:shd w:val="pct25" w:color="auto" w:fill="auto"/>
      <w:spacing w:after="0" w:line="240" w:lineRule="auto"/>
    </w:pPr>
    <w:rPr>
      <w:rFonts w:ascii="Arial Narrow" w:eastAsia="Lucida Sans Unicode" w:hAnsi="Arial Narrow" w:cstheme="majorBidi"/>
      <w:b/>
      <w:sz w:val="28"/>
      <w:szCs w:val="32"/>
      <w:lang w:eastAsia="cs-CZ"/>
    </w:rPr>
  </w:style>
  <w:style w:type="character" w:customStyle="1" w:styleId="EBObsahChar">
    <w:name w:val="_EB_Obsah Char"/>
    <w:basedOn w:val="Nadpis1Char"/>
    <w:link w:val="EBObsah"/>
    <w:rsid w:val="00465888"/>
    <w:rPr>
      <w:rFonts w:ascii="Arial Narrow" w:eastAsia="Lucida Sans Unicode" w:hAnsi="Arial Narrow" w:cstheme="majorBidi"/>
      <w:b/>
      <w:sz w:val="28"/>
      <w:szCs w:val="32"/>
      <w:shd w:val="pct25" w:color="auto" w:fill="auto"/>
      <w:lang w:eastAsia="cs-CZ"/>
    </w:rPr>
  </w:style>
  <w:style w:type="paragraph" w:styleId="Textbubliny">
    <w:name w:val="Balloon Text"/>
    <w:basedOn w:val="Normln"/>
    <w:link w:val="TextbublinyChar"/>
    <w:rsid w:val="00556A84"/>
    <w:pPr>
      <w:ind w:firstLine="0"/>
    </w:pPr>
    <w:rPr>
      <w:rFonts w:ascii="Tahoma" w:hAnsi="Tahoma"/>
      <w:sz w:val="16"/>
      <w:szCs w:val="16"/>
      <w:lang w:val="x-none" w:eastAsia="x-none"/>
    </w:rPr>
  </w:style>
  <w:style w:type="character" w:customStyle="1" w:styleId="TextbublinyChar">
    <w:name w:val="Text bubliny Char"/>
    <w:basedOn w:val="Standardnpsmoodstavce"/>
    <w:link w:val="Textbubliny"/>
    <w:rsid w:val="00556A84"/>
    <w:rPr>
      <w:rFonts w:ascii="Tahoma" w:eastAsia="Times New Roman" w:hAnsi="Tahoma" w:cs="Times New Roman"/>
      <w:sz w:val="16"/>
      <w:szCs w:val="16"/>
      <w:lang w:val="x-none" w:eastAsia="x-none"/>
    </w:rPr>
  </w:style>
  <w:style w:type="paragraph" w:styleId="Textkomente">
    <w:name w:val="annotation text"/>
    <w:basedOn w:val="Normln"/>
    <w:link w:val="TextkomenteChar"/>
    <w:unhideWhenUsed/>
    <w:rsid w:val="00556A84"/>
    <w:pPr>
      <w:spacing w:line="276" w:lineRule="auto"/>
      <w:ind w:firstLine="425"/>
    </w:pPr>
    <w:rPr>
      <w:szCs w:val="20"/>
      <w:lang w:val="x-none" w:eastAsia="x-none"/>
    </w:rPr>
  </w:style>
  <w:style w:type="character" w:customStyle="1" w:styleId="TextkomenteChar">
    <w:name w:val="Text komentáře Char"/>
    <w:basedOn w:val="Standardnpsmoodstavce"/>
    <w:link w:val="Textkomente"/>
    <w:rsid w:val="00556A84"/>
    <w:rPr>
      <w:rFonts w:ascii="Arial Narrow" w:eastAsia="Times New Roman" w:hAnsi="Arial Narrow" w:cs="Times New Roman"/>
      <w:szCs w:val="20"/>
      <w:lang w:val="x-none" w:eastAsia="x-none"/>
    </w:rPr>
  </w:style>
  <w:style w:type="character" w:styleId="Odkaznakoment">
    <w:name w:val="annotation reference"/>
    <w:unhideWhenUsed/>
    <w:rsid w:val="00556A84"/>
    <w:rPr>
      <w:sz w:val="16"/>
      <w:szCs w:val="16"/>
    </w:rPr>
  </w:style>
  <w:style w:type="paragraph" w:styleId="Pedmtkomente">
    <w:name w:val="annotation subject"/>
    <w:basedOn w:val="Textkomente"/>
    <w:next w:val="Textkomente"/>
    <w:link w:val="PedmtkomenteChar"/>
    <w:rsid w:val="00556A84"/>
    <w:pPr>
      <w:spacing w:line="240" w:lineRule="auto"/>
      <w:ind w:firstLine="0"/>
      <w:jc w:val="left"/>
    </w:pPr>
    <w:rPr>
      <w:b/>
      <w:bCs/>
      <w:sz w:val="20"/>
      <w:lang w:val="cs-CZ" w:eastAsia="cs-CZ"/>
    </w:rPr>
  </w:style>
  <w:style w:type="character" w:customStyle="1" w:styleId="PedmtkomenteChar">
    <w:name w:val="Předmět komentáře Char"/>
    <w:basedOn w:val="TextkomenteChar"/>
    <w:link w:val="Pedmtkomente"/>
    <w:rsid w:val="00556A84"/>
    <w:rPr>
      <w:rFonts w:ascii="Arial Narrow" w:eastAsia="Times New Roman" w:hAnsi="Arial Narrow" w:cs="Times New Roman"/>
      <w:b/>
      <w:bCs/>
      <w:sz w:val="20"/>
      <w:szCs w:val="20"/>
      <w:lang w:val="x-none" w:eastAsia="cs-CZ"/>
    </w:rPr>
  </w:style>
  <w:style w:type="paragraph" w:styleId="Zkladntext">
    <w:name w:val="Body Text"/>
    <w:basedOn w:val="Normln"/>
    <w:link w:val="ZkladntextChar"/>
    <w:rsid w:val="00556A84"/>
    <w:pPr>
      <w:widowControl w:val="0"/>
      <w:suppressAutoHyphens/>
      <w:spacing w:after="120"/>
      <w:ind w:firstLine="0"/>
    </w:pPr>
    <w:rPr>
      <w:rFonts w:ascii="Times New Roman" w:eastAsia="SimSun" w:hAnsi="Times New Roman" w:cs="Mangal"/>
      <w:kern w:val="1"/>
      <w:sz w:val="24"/>
      <w:lang w:eastAsia="zh-CN" w:bidi="hi-IN"/>
    </w:rPr>
  </w:style>
  <w:style w:type="character" w:customStyle="1" w:styleId="ZkladntextChar">
    <w:name w:val="Základní text Char"/>
    <w:basedOn w:val="Standardnpsmoodstavce"/>
    <w:link w:val="Zkladntext"/>
    <w:rsid w:val="00556A84"/>
    <w:rPr>
      <w:rFonts w:ascii="Times New Roman" w:eastAsia="SimSun" w:hAnsi="Times New Roman" w:cs="Mangal"/>
      <w:kern w:val="1"/>
      <w:sz w:val="24"/>
      <w:szCs w:val="24"/>
      <w:lang w:eastAsia="zh-CN" w:bidi="hi-IN"/>
    </w:rPr>
  </w:style>
  <w:style w:type="paragraph" w:customStyle="1" w:styleId="WW-Zkladntext3">
    <w:name w:val="WW-Základní text 3"/>
    <w:basedOn w:val="Normln"/>
    <w:rsid w:val="00556A84"/>
    <w:pPr>
      <w:widowControl w:val="0"/>
      <w:suppressAutoHyphens/>
      <w:ind w:firstLine="0"/>
    </w:pPr>
    <w:rPr>
      <w:rFonts w:ascii="Times New Roman" w:eastAsia="SimSun" w:hAnsi="Times New Roman" w:cs="Mangal"/>
      <w:color w:val="000000"/>
      <w:kern w:val="1"/>
      <w:sz w:val="24"/>
      <w:lang w:eastAsia="zh-CN" w:bidi="hi-IN"/>
    </w:rPr>
  </w:style>
  <w:style w:type="paragraph" w:customStyle="1" w:styleId="Zkladntext21">
    <w:name w:val="Základní text 21"/>
    <w:basedOn w:val="Normln"/>
    <w:rsid w:val="00556A84"/>
    <w:pPr>
      <w:widowControl w:val="0"/>
      <w:suppressAutoHyphens/>
      <w:spacing w:after="120" w:line="480" w:lineRule="auto"/>
      <w:ind w:firstLine="0"/>
    </w:pPr>
    <w:rPr>
      <w:rFonts w:ascii="Times New Roman" w:eastAsia="SimSun" w:hAnsi="Times New Roman" w:cs="Mangal"/>
      <w:kern w:val="1"/>
      <w:sz w:val="24"/>
      <w:lang w:eastAsia="zh-CN" w:bidi="hi-IN"/>
    </w:rPr>
  </w:style>
  <w:style w:type="paragraph" w:styleId="Zkladntextodsazen">
    <w:name w:val="Body Text Indent"/>
    <w:basedOn w:val="Normln"/>
    <w:link w:val="ZkladntextodsazenChar"/>
    <w:rsid w:val="00556A84"/>
    <w:pPr>
      <w:spacing w:after="120"/>
      <w:ind w:left="283" w:firstLine="0"/>
    </w:pPr>
  </w:style>
  <w:style w:type="character" w:customStyle="1" w:styleId="ZkladntextodsazenChar">
    <w:name w:val="Základní text odsazený Char"/>
    <w:basedOn w:val="Standardnpsmoodstavce"/>
    <w:link w:val="Zkladntextodsazen"/>
    <w:rsid w:val="00556A84"/>
    <w:rPr>
      <w:rFonts w:ascii="Arial Narrow" w:eastAsia="Times New Roman" w:hAnsi="Arial Narrow" w:cs="Times New Roman"/>
      <w:szCs w:val="24"/>
      <w:lang w:eastAsia="cs-CZ"/>
    </w:rPr>
  </w:style>
  <w:style w:type="character" w:customStyle="1" w:styleId="ng-binding">
    <w:name w:val="ng-binding"/>
    <w:rsid w:val="00556A84"/>
  </w:style>
  <w:style w:type="character" w:styleId="Nevyeenzmnka">
    <w:name w:val="Unresolved Mention"/>
    <w:uiPriority w:val="99"/>
    <w:semiHidden/>
    <w:unhideWhenUsed/>
    <w:rsid w:val="00556A84"/>
    <w:rPr>
      <w:color w:val="605E5C"/>
      <w:shd w:val="clear" w:color="auto" w:fill="E1DFDD"/>
    </w:rPr>
  </w:style>
  <w:style w:type="paragraph" w:customStyle="1" w:styleId="Default">
    <w:name w:val="Default"/>
    <w:rsid w:val="00556A84"/>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customStyle="1" w:styleId="Tlotextu">
    <w:name w:val="Tělo textu"/>
    <w:basedOn w:val="Normln1"/>
    <w:rsid w:val="00556A84"/>
    <w:pPr>
      <w:spacing w:after="140" w:line="300" w:lineRule="atLeast"/>
      <w:jc w:val="both"/>
    </w:pPr>
    <w:rPr>
      <w:rFonts w:ascii="Times New Roman" w:hAnsi="Times New Roman" w:cs="Times New Roman"/>
      <w:color w:val="000000"/>
      <w:sz w:val="20"/>
      <w:szCs w:val="24"/>
    </w:rPr>
  </w:style>
  <w:style w:type="paragraph" w:customStyle="1" w:styleId="Normln1">
    <w:name w:val="Normální1"/>
    <w:rsid w:val="00556A84"/>
    <w:pPr>
      <w:suppressAutoHyphens/>
      <w:spacing w:after="0" w:line="276" w:lineRule="auto"/>
      <w:textAlignment w:val="baseline"/>
    </w:pPr>
    <w:rPr>
      <w:rFonts w:ascii="Calibri" w:eastAsia="Times New Roman" w:hAnsi="Calibri" w:cs="Calibri"/>
      <w:lang w:eastAsia="zh-CN"/>
    </w:rPr>
  </w:style>
  <w:style w:type="character" w:customStyle="1" w:styleId="Styl1Char">
    <w:name w:val="Styl1 Char"/>
    <w:link w:val="Styl1"/>
    <w:rsid w:val="00556A84"/>
    <w:rPr>
      <w:rFonts w:ascii="Arial" w:hAnsi="Arial"/>
      <w:lang w:val="x-none" w:eastAsia="x-none"/>
    </w:rPr>
  </w:style>
  <w:style w:type="paragraph" w:customStyle="1" w:styleId="Styl1">
    <w:name w:val="Styl1"/>
    <w:basedOn w:val="Normln1"/>
    <w:link w:val="Styl1Char"/>
    <w:qFormat/>
    <w:rsid w:val="00556A84"/>
    <w:pPr>
      <w:suppressAutoHyphens w:val="0"/>
      <w:spacing w:before="120" w:line="288" w:lineRule="auto"/>
      <w:jc w:val="both"/>
    </w:pPr>
    <w:rPr>
      <w:rFonts w:ascii="Arial" w:eastAsiaTheme="minorHAnsi" w:hAnsi="Arial" w:cstheme="minorBidi"/>
      <w:lang w:val="x-none" w:eastAsia="x-none"/>
    </w:rPr>
  </w:style>
  <w:style w:type="table" w:styleId="Mkatabulky">
    <w:name w:val="Table Grid"/>
    <w:basedOn w:val="Normlntabulka"/>
    <w:rsid w:val="00556A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DDCF-1771-4919-BA01-EE36B839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7</Pages>
  <Words>2248</Words>
  <Characters>13268</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Brotánek Tomáš - Energy Benefit Centre a.s.</dc:creator>
  <cp:keywords/>
  <dc:description/>
  <cp:lastModifiedBy>Kaiser Jan - Energy Benefit Centre a.s.</cp:lastModifiedBy>
  <cp:revision>30</cp:revision>
  <cp:lastPrinted>2021-10-22T08:12:00Z</cp:lastPrinted>
  <dcterms:created xsi:type="dcterms:W3CDTF">2020-06-02T11:46:00Z</dcterms:created>
  <dcterms:modified xsi:type="dcterms:W3CDTF">2021-10-22T08:12:00Z</dcterms:modified>
</cp:coreProperties>
</file>